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240" w:line="240" w:lineRule="auto"/>
        <w:ind w:left="0" w:right="0" w:firstLine="0"/>
        <w:jc w:val="center"/>
        <w:rPr>
          <w:rFonts w:ascii="DFKai-SB" w:cs="DFKai-SB" w:eastAsia="DFKai-SB" w:hAnsi="DFKai-SB"/>
          <w:b w:val="1"/>
          <w:bCs w:val="1"/>
          <w:i w:val="0"/>
          <w:iCs w:val="0"/>
          <w:smallCaps w:val="0"/>
          <w:strike w:val="0"/>
          <w:color w:val="000000"/>
          <w:sz w:val="36"/>
          <w:szCs w:val="36"/>
          <w:u w:val="none"/>
          <w:shd w:fill="auto" w:val="clear"/>
          <w:vertAlign w:val="baseline"/>
        </w:rPr>
      </w:pPr>
      <w:r w:rsidDel="00000000" w:rsidR="00000000" w:rsidRPr="00000000">
        <w:rPr>
          <w:rFonts w:ascii="DFKai-SB" w:cs="DFKai-SB" w:eastAsia="DFKai-SB" w:hAnsi="DFKai-SB"/>
          <w:b w:val="1"/>
          <w:bCs w:val="1"/>
          <w:i w:val="0"/>
          <w:iCs w:val="0"/>
          <w:smallCaps w:val="0"/>
          <w:strike w:val="0"/>
          <w:color w:val="000000"/>
          <w:sz w:val="36"/>
          <w:szCs w:val="36"/>
          <w:u w:val="none"/>
          <w:shd w:fill="auto" w:val="clear"/>
          <w:vertAlign w:val="baseline"/>
          <w:rtl w:val="0"/>
        </w:rPr>
        <w:t xml:space="preserve">嘉義市11</w:t>
      </w:r>
      <w:r w:rsidDel="00000000" w:rsidR="00000000" w:rsidRPr="00000000">
        <w:rPr>
          <w:rFonts w:ascii="DFKai-SB" w:cs="DFKai-SB" w:eastAsia="DFKai-SB" w:hAnsi="DFKai-SB"/>
          <w:b w:val="1"/>
          <w:bCs w:val="1"/>
          <w:sz w:val="36"/>
          <w:szCs w:val="36"/>
          <w:rtl w:val="0"/>
        </w:rPr>
        <w:t xml:space="preserve">5</w:t>
      </w:r>
      <w:r w:rsidDel="00000000" w:rsidR="00000000" w:rsidRPr="00000000">
        <w:rPr>
          <w:rFonts w:ascii="DFKai-SB" w:cs="DFKai-SB" w:eastAsia="DFKai-SB" w:hAnsi="DFKai-SB"/>
          <w:b w:val="1"/>
          <w:bCs w:val="1"/>
          <w:i w:val="0"/>
          <w:iCs w:val="0"/>
          <w:smallCaps w:val="0"/>
          <w:strike w:val="0"/>
          <w:color w:val="000000"/>
          <w:sz w:val="36"/>
          <w:szCs w:val="36"/>
          <w:u w:val="none"/>
          <w:shd w:fill="auto" w:val="clear"/>
          <w:vertAlign w:val="baseline"/>
          <w:rtl w:val="0"/>
        </w:rPr>
        <w:t xml:space="preserve">學年度</w:t>
      </w:r>
      <w:r w:rsidDel="00000000" w:rsidR="00000000" w:rsidRPr="00000000">
        <w:rPr>
          <w:rFonts w:ascii="DFKai-SB" w:cs="DFKai-SB" w:eastAsia="DFKai-SB" w:hAnsi="DFKai-SB"/>
          <w:b w:val="1"/>
          <w:bCs w:val="1"/>
          <w:i w:val="0"/>
          <w:iCs w:val="0"/>
          <w:smallCaps w:val="0"/>
          <w:strike w:val="0"/>
          <w:color w:val="000000"/>
          <w:sz w:val="36"/>
          <w:szCs w:val="36"/>
          <w:u w:val="single"/>
          <w:shd w:fill="auto" w:val="clear"/>
          <w:vertAlign w:val="baseline"/>
          <w:rtl w:val="0"/>
        </w:rPr>
        <w:t xml:space="preserve">  私立輔仁  </w:t>
      </w:r>
      <w:r w:rsidDel="00000000" w:rsidR="00000000" w:rsidRPr="00000000">
        <w:rPr>
          <w:rFonts w:ascii="DFKai-SB" w:cs="DFKai-SB" w:eastAsia="DFKai-SB" w:hAnsi="DFKai-SB"/>
          <w:b w:val="1"/>
          <w:bCs w:val="1"/>
          <w:i w:val="0"/>
          <w:iCs w:val="0"/>
          <w:smallCaps w:val="0"/>
          <w:strike w:val="0"/>
          <w:color w:val="000000"/>
          <w:sz w:val="36"/>
          <w:szCs w:val="36"/>
          <w:u w:val="none"/>
          <w:shd w:fill="auto" w:val="clear"/>
          <w:vertAlign w:val="baseline"/>
          <w:rtl w:val="0"/>
        </w:rPr>
        <w:t xml:space="preserve">中學學校課程計畫</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0" w:right="0" w:firstLine="0"/>
        <w:jc w:val="center"/>
        <w:rPr>
          <w:rFonts w:ascii="DFKai-SB" w:cs="DFKai-SB" w:eastAsia="DFKai-SB" w:hAnsi="DFKai-SB"/>
          <w:b w:val="0"/>
          <w:bCs w:val="0"/>
          <w:i w:val="0"/>
          <w:iCs w:val="0"/>
          <w:smallCaps w:val="0"/>
          <w:strike w:val="0"/>
          <w:color w:val="000000"/>
          <w:sz w:val="36"/>
          <w:szCs w:val="36"/>
          <w:u w:val="none"/>
          <w:shd w:fill="auto" w:val="clear"/>
          <w:vertAlign w:val="baseline"/>
        </w:rPr>
      </w:pPr>
      <w:r w:rsidDel="00000000" w:rsidR="00000000" w:rsidRPr="00000000">
        <w:rPr>
          <w:rFonts w:ascii="DFKai-SB" w:cs="DFKai-SB" w:eastAsia="DFKai-SB" w:hAnsi="DFKai-SB"/>
          <w:b w:val="1"/>
          <w:bCs w:val="1"/>
          <w:i w:val="0"/>
          <w:iCs w:val="0"/>
          <w:smallCaps w:val="0"/>
          <w:strike w:val="0"/>
          <w:color w:val="000000"/>
          <w:sz w:val="36"/>
          <w:szCs w:val="36"/>
          <w:u w:val="none"/>
          <w:shd w:fill="auto" w:val="clear"/>
          <w:vertAlign w:val="baseline"/>
          <w:rtl w:val="0"/>
        </w:rPr>
        <w:t xml:space="preserve">課程評鑑計畫</w:t>
      </w: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120" w:before="120" w:line="240" w:lineRule="auto"/>
        <w:ind w:left="0" w:right="0" w:firstLine="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1"/>
          <w:bCs w:val="1"/>
          <w:i w:val="0"/>
          <w:iCs w:val="0"/>
          <w:smallCaps w:val="0"/>
          <w:strike w:val="0"/>
          <w:color w:val="000000"/>
          <w:sz w:val="24"/>
          <w:szCs w:val="24"/>
          <w:u w:val="none"/>
          <w:shd w:fill="auto" w:val="clear"/>
          <w:vertAlign w:val="baseline"/>
          <w:rtl w:val="0"/>
        </w:rPr>
        <w:t xml:space="preserve">一、依據</w:t>
      </w: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240" w:right="0" w:firstLine="264"/>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107年9月教育部頒國民中學及國民小學實施課程評鑑參考原則。</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120" w:before="120" w:line="240" w:lineRule="auto"/>
        <w:ind w:left="0" w:right="0" w:firstLine="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1"/>
          <w:bCs w:val="1"/>
          <w:i w:val="0"/>
          <w:iCs w:val="0"/>
          <w:smallCaps w:val="0"/>
          <w:strike w:val="0"/>
          <w:color w:val="000000"/>
          <w:sz w:val="24"/>
          <w:szCs w:val="24"/>
          <w:u w:val="none"/>
          <w:shd w:fill="auto" w:val="clear"/>
          <w:vertAlign w:val="baseline"/>
          <w:rtl w:val="0"/>
        </w:rPr>
        <w:t xml:space="preserve">二、目的</w:t>
      </w: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240" w:right="0" w:firstLine="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（一）確保及持續改進學校課程發展、教學創新及學生學習之成效。</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240" w:right="0" w:firstLine="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（二）回饋課程綱要之研修、課程政策規劃及整體教學環境之改善。</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240" w:right="0" w:firstLine="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（三）協助評估課程實施及相關推動措施之成效。</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120" w:before="120" w:line="240" w:lineRule="auto"/>
        <w:ind w:left="0" w:right="0" w:firstLine="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1"/>
          <w:bCs w:val="1"/>
          <w:i w:val="0"/>
          <w:iCs w:val="0"/>
          <w:smallCaps w:val="0"/>
          <w:strike w:val="0"/>
          <w:color w:val="000000"/>
          <w:sz w:val="24"/>
          <w:szCs w:val="24"/>
          <w:u w:val="none"/>
          <w:shd w:fill="auto" w:val="clear"/>
          <w:vertAlign w:val="baseline"/>
          <w:rtl w:val="0"/>
        </w:rPr>
        <w:t xml:space="preserve">三、評鑑對象與人員分工</w:t>
      </w: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924" w:right="0" w:hanging="684"/>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（一）課程總體架構：本校課程發展委員會組專案小組辦理，評鑑結果提委員會審議。</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960" w:right="0" w:hanging="72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（二）各領域/科目課程：分由本校各領域/科目教學研究會辦理，評鑑結果提各領域/科目教學研究會及課程發展委員會討論。</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960" w:right="0" w:hanging="72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（三）各彈性學習課程：分由本校各彈性學習課程設計與推動小組辦理，評鑑結果提各彈性學習課程設計與推動小組及課程發展委員會討論。</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960" w:right="0" w:hanging="72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（四）跨領域/科目課程：由本校跨領域/科目課程設計與推動小組辦理，評鑑結果提小組及課程發展委員會討論。</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960" w:right="0" w:hanging="72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（五）前述各款各課程對象之評鑑，本校視經費情形邀○○大學○○系（所）之教師團隊參與評鑑。</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120" w:before="120" w:line="240" w:lineRule="auto"/>
        <w:ind w:left="0" w:right="0" w:firstLine="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1"/>
          <w:bCs w:val="1"/>
          <w:i w:val="0"/>
          <w:iCs w:val="0"/>
          <w:smallCaps w:val="0"/>
          <w:strike w:val="0"/>
          <w:color w:val="000000"/>
          <w:sz w:val="24"/>
          <w:szCs w:val="24"/>
          <w:u w:val="none"/>
          <w:shd w:fill="auto" w:val="clear"/>
          <w:vertAlign w:val="baseline"/>
          <w:rtl w:val="0"/>
        </w:rPr>
        <w:t xml:space="preserve">四、評鑑時程</w:t>
      </w: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0" w:right="0" w:firstLine="48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課程總體架構及各（跨）領域/科目課程以一學年為評鑑循環週期，各彈性學習課程則分別以各該課程之學習期程為評鑑週期，配合各課程之設計、實施準備、實施過程和效果評估等課程發展進程進行評鑑，實施時程原則規劃如下：</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240" w:right="0" w:firstLine="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（一）課程總體架構</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480" w:right="0" w:firstLine="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1.設計階段：每年4月1日至6月30日。</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480" w:right="0" w:firstLine="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2.實施準備階段：每年6月1日至7月31日。</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480" w:right="0" w:firstLine="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3.實施階段：每學年開學日至學期結束。</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480" w:right="0" w:firstLine="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4.課程效果：每學期末。</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240" w:right="0" w:firstLine="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（二）各跨領域/科目課程</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480" w:right="0" w:firstLine="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1.設計階段：每年4月1日至6月30日。</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480" w:right="0" w:firstLine="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2.實施準備階段：每年6月1日至7月31日。</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480" w:right="0" w:firstLine="0"/>
        <w:jc w:val="both"/>
        <w:rPr>
          <w:rFonts w:ascii="DFKai-SB" w:cs="DFKai-SB" w:eastAsia="DFKai-SB" w:hAnsi="DFKai-SB"/>
          <w:b w:val="0"/>
          <w:bCs w:val="0"/>
          <w:i w:val="0"/>
          <w:iCs w:val="0"/>
          <w:smallCaps w:val="0"/>
          <w:strike w:val="0"/>
          <w:color w:val="000000"/>
          <w:sz w:val="24"/>
          <w:szCs w:val="24"/>
          <w:u w:val="none"/>
          <w:shd w:fill="auto" w:val="clear"/>
          <w:vertAlign w:val="baseline"/>
        </w:rPr>
      </w:pPr>
      <w:bookmarkStart w:colFirst="0" w:colLast="0" w:name="_heading=h.y95dsdp41lio" w:id="0"/>
      <w:bookmarkEnd w:id="0"/>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3.實施階段：每學年開學日至學期結束。</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480" w:right="0" w:firstLine="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4.課程效果：配合平時及定期學生評量期程辦理。</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924" w:right="0" w:hanging="684"/>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（三）各彈性學習課程：配合各該課程之設計、實施準備、實施過程和效果評估之進程辦理。</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120" w:before="120" w:line="240" w:lineRule="auto"/>
        <w:ind w:left="0" w:right="0" w:firstLine="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1"/>
          <w:bCs w:val="1"/>
          <w:i w:val="0"/>
          <w:iCs w:val="0"/>
          <w:smallCaps w:val="0"/>
          <w:strike w:val="0"/>
          <w:color w:val="000000"/>
          <w:sz w:val="24"/>
          <w:szCs w:val="24"/>
          <w:u w:val="none"/>
          <w:shd w:fill="auto" w:val="clear"/>
          <w:vertAlign w:val="baseline"/>
          <w:rtl w:val="0"/>
        </w:rPr>
        <w:t xml:space="preserve">五、評鑑資料與方法</w:t>
      </w: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0" w:right="0" w:firstLine="48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由各課程之評鑑分工人員，就各評鑑課程對象在設計、實施與效果之過程與成果性質，採相應合適之多元方法，蒐集可信資料進行評鑑，參考作法如下表：</w:t>
      </w:r>
    </w:p>
    <w:tbl>
      <w:tblPr>
        <w:tblStyle w:val="Table1"/>
        <w:tblW w:w="9920.0" w:type="dxa"/>
        <w:jc w:val="left"/>
        <w:tblInd w:w="-108.0" w:type="dxa"/>
        <w:tblBorders>
          <w:top w:color="000000" w:space="0" w:sz="12" w:val="single"/>
          <w:left w:color="000000" w:space="0" w:sz="12" w:val="single"/>
          <w:bottom w:color="000000" w:space="0" w:sz="12" w:val="single"/>
          <w:right w:color="000000" w:space="0" w:sz="12" w:val="single"/>
          <w:insideH w:color="000000" w:space="0" w:sz="4" w:val="single"/>
          <w:insideV w:color="000000" w:space="0" w:sz="4" w:val="single"/>
        </w:tblBorders>
        <w:tblLayout w:type="fixed"/>
        <w:tblLook w:val="0000"/>
      </w:tblPr>
      <w:tblGrid>
        <w:gridCol w:w="1526"/>
        <w:gridCol w:w="1559"/>
        <w:gridCol w:w="6835"/>
        <w:tblGridChange w:id="0">
          <w:tblGrid>
            <w:gridCol w:w="1526"/>
            <w:gridCol w:w="1559"/>
            <w:gridCol w:w="6835"/>
          </w:tblGrid>
        </w:tblGridChange>
      </w:tblGrid>
      <w:tr>
        <w:trPr>
          <w:cantSplit w:val="0"/>
          <w:tblHeader w:val="0"/>
        </w:trPr>
        <w:tc>
          <w:tcPr>
            <w:tcBorders>
              <w:top w:color="000000" w:space="0" w:sz="12" w:val="single"/>
              <w:left w:color="000000" w:space="0" w:sz="12" w:val="single"/>
              <w:bottom w:color="000000" w:space="0" w:sz="8" w:val="single"/>
              <w:right w:color="000000" w:space="0" w:sz="8" w:val="single"/>
            </w:tcBorders>
            <w:vAlign w:val="top"/>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0" w:right="0" w:firstLine="0"/>
              <w:jc w:val="center"/>
              <w:rPr>
                <w:rFonts w:ascii="DFKai-SB" w:cs="DFKai-SB" w:eastAsia="DFKai-SB" w:hAnsi="DFKai-SB"/>
                <w:b w:val="0"/>
                <w:bCs w:val="0"/>
                <w:i w:val="0"/>
                <w:iCs w:val="0"/>
                <w:smallCaps w:val="0"/>
                <w:strike w:val="0"/>
                <w:color w:val="000000"/>
                <w:sz w:val="20"/>
                <w:szCs w:val="20"/>
                <w:u w:val="none"/>
                <w:shd w:fill="auto" w:val="clear"/>
                <w:vertAlign w:val="baseline"/>
              </w:rPr>
            </w:pPr>
            <w:r w:rsidDel="00000000" w:rsidR="00000000" w:rsidRPr="00000000">
              <w:rPr>
                <w:rFonts w:ascii="DFKai-SB" w:cs="DFKai-SB" w:eastAsia="DFKai-SB" w:hAnsi="DFKai-SB"/>
                <w:b w:val="1"/>
                <w:bCs w:val="1"/>
                <w:i w:val="0"/>
                <w:iCs w:val="0"/>
                <w:smallCaps w:val="0"/>
                <w:strike w:val="0"/>
                <w:color w:val="000000"/>
                <w:sz w:val="20"/>
                <w:szCs w:val="20"/>
                <w:u w:val="none"/>
                <w:shd w:fill="auto" w:val="clear"/>
                <w:vertAlign w:val="baseline"/>
                <w:rtl w:val="0"/>
              </w:rPr>
              <w:t xml:space="preserve">評鑑對象</w:t>
            </w:r>
            <w:r w:rsidDel="00000000" w:rsidR="00000000" w:rsidRPr="00000000">
              <w:rPr>
                <w:rtl w:val="0"/>
              </w:rPr>
            </w:r>
          </w:p>
        </w:tc>
        <w:tc>
          <w:tcPr>
            <w:tcBorders>
              <w:top w:color="000000" w:space="0" w:sz="12"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0" w:right="0" w:firstLine="0"/>
              <w:jc w:val="center"/>
              <w:rPr>
                <w:rFonts w:ascii="DFKai-SB" w:cs="DFKai-SB" w:eastAsia="DFKai-SB" w:hAnsi="DFKai-SB"/>
                <w:b w:val="0"/>
                <w:bCs w:val="0"/>
                <w:i w:val="0"/>
                <w:iCs w:val="0"/>
                <w:smallCaps w:val="0"/>
                <w:strike w:val="0"/>
                <w:color w:val="000000"/>
                <w:sz w:val="20"/>
                <w:szCs w:val="20"/>
                <w:u w:val="none"/>
                <w:shd w:fill="auto" w:val="clear"/>
                <w:vertAlign w:val="baseline"/>
              </w:rPr>
            </w:pPr>
            <w:r w:rsidDel="00000000" w:rsidR="00000000" w:rsidRPr="00000000">
              <w:rPr>
                <w:rFonts w:ascii="DFKai-SB" w:cs="DFKai-SB" w:eastAsia="DFKai-SB" w:hAnsi="DFKai-SB"/>
                <w:b w:val="1"/>
                <w:bCs w:val="1"/>
                <w:i w:val="0"/>
                <w:iCs w:val="0"/>
                <w:smallCaps w:val="0"/>
                <w:strike w:val="0"/>
                <w:color w:val="000000"/>
                <w:sz w:val="20"/>
                <w:szCs w:val="20"/>
                <w:u w:val="none"/>
                <w:shd w:fill="auto" w:val="clear"/>
                <w:vertAlign w:val="baseline"/>
                <w:rtl w:val="0"/>
              </w:rPr>
              <w:t xml:space="preserve">評鑑層面</w:t>
            </w:r>
            <w:r w:rsidDel="00000000" w:rsidR="00000000" w:rsidRPr="00000000">
              <w:rPr>
                <w:rtl w:val="0"/>
              </w:rPr>
            </w:r>
          </w:p>
        </w:tc>
        <w:tc>
          <w:tcPr>
            <w:tcBorders>
              <w:top w:color="000000" w:space="0" w:sz="12" w:val="single"/>
              <w:left w:color="000000" w:space="0" w:sz="8" w:val="single"/>
              <w:bottom w:color="000000" w:space="0" w:sz="8" w:val="single"/>
              <w:right w:color="000000" w:space="0" w:sz="12" w:val="single"/>
            </w:tcBorders>
            <w:vAlign w:val="top"/>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0" w:right="0" w:firstLine="0"/>
              <w:jc w:val="center"/>
              <w:rPr>
                <w:rFonts w:ascii="DFKai-SB" w:cs="DFKai-SB" w:eastAsia="DFKai-SB" w:hAnsi="DFKai-SB"/>
                <w:b w:val="0"/>
                <w:bCs w:val="0"/>
                <w:i w:val="0"/>
                <w:iCs w:val="0"/>
                <w:smallCaps w:val="0"/>
                <w:strike w:val="0"/>
                <w:color w:val="000000"/>
                <w:sz w:val="20"/>
                <w:szCs w:val="20"/>
                <w:u w:val="none"/>
                <w:shd w:fill="auto" w:val="clear"/>
                <w:vertAlign w:val="baseline"/>
              </w:rPr>
            </w:pPr>
            <w:r w:rsidDel="00000000" w:rsidR="00000000" w:rsidRPr="00000000">
              <w:rPr>
                <w:rFonts w:ascii="DFKai-SB" w:cs="DFKai-SB" w:eastAsia="DFKai-SB" w:hAnsi="DFKai-SB"/>
                <w:b w:val="1"/>
                <w:bCs w:val="1"/>
                <w:i w:val="0"/>
                <w:iCs w:val="0"/>
                <w:smallCaps w:val="0"/>
                <w:strike w:val="0"/>
                <w:color w:val="000000"/>
                <w:sz w:val="20"/>
                <w:szCs w:val="20"/>
                <w:u w:val="none"/>
                <w:shd w:fill="auto" w:val="clear"/>
                <w:vertAlign w:val="baseline"/>
                <w:rtl w:val="0"/>
              </w:rPr>
              <w:t xml:space="preserve">評鑑資料與方法</w:t>
            </w:r>
            <w:r w:rsidDel="00000000" w:rsidR="00000000" w:rsidRPr="00000000">
              <w:rPr>
                <w:rtl w:val="0"/>
              </w:rPr>
            </w:r>
          </w:p>
        </w:tc>
      </w:tr>
      <w:tr>
        <w:trPr>
          <w:cantSplit w:val="1"/>
          <w:tblHeader w:val="0"/>
        </w:trPr>
        <w:tc>
          <w:tcPr>
            <w:vMerge w:val="restart"/>
            <w:tcBorders>
              <w:top w:color="000000" w:space="0" w:sz="8" w:val="single"/>
              <w:left w:color="000000" w:space="0" w:sz="12" w:val="single"/>
              <w:bottom w:color="000000" w:space="0" w:sz="8" w:val="single"/>
              <w:right w:color="000000" w:space="0" w:sz="8" w:val="single"/>
            </w:tcBorders>
            <w:vAlign w:val="cente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0" w:right="0" w:firstLine="0"/>
              <w:jc w:val="both"/>
              <w:rPr>
                <w:rFonts w:ascii="DFKai-SB" w:cs="DFKai-SB" w:eastAsia="DFKai-SB" w:hAnsi="DFKai-SB"/>
                <w:b w:val="0"/>
                <w:bCs w:val="0"/>
                <w:i w:val="0"/>
                <w:iCs w:val="0"/>
                <w:smallCaps w:val="0"/>
                <w:strike w:val="0"/>
                <w:color w:val="000000"/>
                <w:sz w:val="20"/>
                <w:szCs w:val="20"/>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0"/>
                <w:szCs w:val="20"/>
                <w:u w:val="none"/>
                <w:shd w:fill="auto" w:val="clear"/>
                <w:vertAlign w:val="baseline"/>
                <w:rtl w:val="0"/>
              </w:rPr>
              <w:t xml:space="preserve">課程總體架構</w:t>
            </w:r>
          </w:p>
        </w:tc>
        <w:tc>
          <w:tcPr>
            <w:tcBorders>
              <w:top w:color="000000" w:space="0" w:sz="8" w:val="single"/>
              <w:left w:color="000000" w:space="0" w:sz="8" w:val="single"/>
              <w:bottom w:color="000000" w:space="0" w:sz="4" w:val="single"/>
              <w:right w:color="000000" w:space="0" w:sz="8" w:val="single"/>
            </w:tcBorders>
            <w:vAlign w:val="top"/>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0" w:right="0" w:firstLine="0"/>
              <w:jc w:val="both"/>
              <w:rPr>
                <w:rFonts w:ascii="DFKai-SB" w:cs="DFKai-SB" w:eastAsia="DFKai-SB" w:hAnsi="DFKai-SB"/>
                <w:b w:val="0"/>
                <w:bCs w:val="0"/>
                <w:i w:val="0"/>
                <w:iCs w:val="0"/>
                <w:smallCaps w:val="0"/>
                <w:strike w:val="0"/>
                <w:color w:val="000000"/>
                <w:sz w:val="20"/>
                <w:szCs w:val="20"/>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0"/>
                <w:szCs w:val="20"/>
                <w:u w:val="none"/>
                <w:shd w:fill="auto" w:val="clear"/>
                <w:vertAlign w:val="baseline"/>
                <w:rtl w:val="0"/>
              </w:rPr>
              <w:t xml:space="preserve">設    計</w:t>
            </w:r>
          </w:p>
        </w:tc>
        <w:tc>
          <w:tcPr>
            <w:tcBorders>
              <w:top w:color="000000" w:space="0" w:sz="8" w:val="single"/>
              <w:left w:color="000000" w:space="0" w:sz="8" w:val="single"/>
              <w:bottom w:color="000000" w:space="0" w:sz="4" w:val="single"/>
              <w:right w:color="000000" w:space="0" w:sz="12" w:val="single"/>
            </w:tcBorders>
            <w:vAlign w:val="top"/>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0" w:right="0" w:firstLine="0"/>
              <w:jc w:val="both"/>
              <w:rPr>
                <w:rFonts w:ascii="DFKai-SB" w:cs="DFKai-SB" w:eastAsia="DFKai-SB" w:hAnsi="DFKai-SB"/>
                <w:b w:val="0"/>
                <w:bCs w:val="0"/>
                <w:i w:val="0"/>
                <w:iCs w:val="0"/>
                <w:smallCaps w:val="0"/>
                <w:strike w:val="0"/>
                <w:color w:val="000000"/>
                <w:sz w:val="18"/>
                <w:szCs w:val="18"/>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18"/>
                <w:szCs w:val="18"/>
                <w:u w:val="none"/>
                <w:shd w:fill="auto" w:val="clear"/>
                <w:vertAlign w:val="baseline"/>
                <w:rtl w:val="0"/>
              </w:rPr>
              <w:t xml:space="preserve">1.檢視分析學校課程計畫中之課程總體架構內容。</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0" w:right="0" w:firstLine="0"/>
              <w:jc w:val="both"/>
              <w:rPr>
                <w:rFonts w:ascii="DFKai-SB" w:cs="DFKai-SB" w:eastAsia="DFKai-SB" w:hAnsi="DFKai-SB"/>
                <w:b w:val="0"/>
                <w:bCs w:val="0"/>
                <w:i w:val="0"/>
                <w:iCs w:val="0"/>
                <w:smallCaps w:val="0"/>
                <w:strike w:val="0"/>
                <w:color w:val="000000"/>
                <w:sz w:val="18"/>
                <w:szCs w:val="18"/>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18"/>
                <w:szCs w:val="18"/>
                <w:u w:val="none"/>
                <w:shd w:fill="auto" w:val="clear"/>
                <w:vertAlign w:val="baseline"/>
                <w:rtl w:val="0"/>
              </w:rPr>
              <w:t xml:space="preserve">2.訪談教師對課程總體架構之意見。</w:t>
            </w:r>
          </w:p>
        </w:tc>
      </w:tr>
      <w:tr>
        <w:trPr>
          <w:cantSplit w:val="1"/>
          <w:tblHeader w:val="0"/>
        </w:trPr>
        <w:tc>
          <w:tcPr>
            <w:vMerge w:val="continue"/>
            <w:tcBorders>
              <w:top w:color="000000" w:space="0" w:sz="8" w:val="single"/>
              <w:left w:color="000000" w:space="0" w:sz="12" w:val="single"/>
              <w:bottom w:color="000000" w:space="0" w:sz="8" w:val="single"/>
              <w:right w:color="000000" w:space="0" w:sz="8" w:val="single"/>
            </w:tcBorders>
            <w:vAlign w:val="center"/>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b w:val="0"/>
                <w:bCs w:val="0"/>
                <w:i w:val="0"/>
                <w:iCs w:val="0"/>
                <w:smallCaps w:val="0"/>
                <w:strike w:val="0"/>
                <w:color w:val="000000"/>
                <w:sz w:val="18"/>
                <w:szCs w:val="18"/>
                <w:u w:val="none"/>
                <w:shd w:fill="auto" w:val="clear"/>
                <w:vertAlign w:val="baseline"/>
              </w:rPr>
            </w:pPr>
            <w:r w:rsidDel="00000000" w:rsidR="00000000" w:rsidRPr="00000000">
              <w:rPr>
                <w:rtl w:val="0"/>
              </w:rPr>
            </w:r>
          </w:p>
        </w:tc>
        <w:tc>
          <w:tcPr>
            <w:tcBorders>
              <w:top w:color="000000" w:space="0" w:sz="4" w:val="single"/>
              <w:left w:color="000000" w:space="0" w:sz="8" w:val="single"/>
              <w:bottom w:color="000000" w:space="0" w:sz="4" w:val="single"/>
              <w:right w:color="000000" w:space="0" w:sz="8" w:val="single"/>
            </w:tcBorders>
            <w:vAlign w:val="top"/>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0" w:right="0" w:firstLine="0"/>
              <w:jc w:val="both"/>
              <w:rPr>
                <w:rFonts w:ascii="DFKai-SB" w:cs="DFKai-SB" w:eastAsia="DFKai-SB" w:hAnsi="DFKai-SB"/>
                <w:b w:val="0"/>
                <w:bCs w:val="0"/>
                <w:i w:val="0"/>
                <w:iCs w:val="0"/>
                <w:smallCaps w:val="0"/>
                <w:strike w:val="0"/>
                <w:color w:val="000000"/>
                <w:sz w:val="20"/>
                <w:szCs w:val="20"/>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0"/>
                <w:szCs w:val="20"/>
                <w:u w:val="none"/>
                <w:shd w:fill="auto" w:val="clear"/>
                <w:vertAlign w:val="baseline"/>
                <w:rtl w:val="0"/>
              </w:rPr>
              <w:t xml:space="preserve">實施準備</w:t>
            </w:r>
          </w:p>
        </w:tc>
        <w:tc>
          <w:tcPr>
            <w:tcBorders>
              <w:top w:color="000000" w:space="0" w:sz="4" w:val="single"/>
              <w:left w:color="000000" w:space="0" w:sz="8" w:val="single"/>
              <w:bottom w:color="000000" w:space="0" w:sz="4" w:val="single"/>
              <w:right w:color="000000" w:space="0" w:sz="12" w:val="single"/>
            </w:tcBorders>
            <w:vAlign w:val="top"/>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0" w:right="0" w:firstLine="0"/>
              <w:jc w:val="both"/>
              <w:rPr>
                <w:rFonts w:ascii="DFKai-SB" w:cs="DFKai-SB" w:eastAsia="DFKai-SB" w:hAnsi="DFKai-SB"/>
                <w:b w:val="0"/>
                <w:bCs w:val="0"/>
                <w:i w:val="0"/>
                <w:iCs w:val="0"/>
                <w:smallCaps w:val="0"/>
                <w:strike w:val="0"/>
                <w:color w:val="000000"/>
                <w:sz w:val="18"/>
                <w:szCs w:val="18"/>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18"/>
                <w:szCs w:val="18"/>
                <w:u w:val="none"/>
                <w:shd w:fill="auto" w:val="clear"/>
                <w:vertAlign w:val="baseline"/>
                <w:rtl w:val="0"/>
              </w:rPr>
              <w:t xml:space="preserve">1.檢視分析各處室有關課程實施準備的相關資料。</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0" w:right="0" w:firstLine="0"/>
              <w:jc w:val="both"/>
              <w:rPr>
                <w:rFonts w:ascii="DFKai-SB" w:cs="DFKai-SB" w:eastAsia="DFKai-SB" w:hAnsi="DFKai-SB"/>
                <w:b w:val="0"/>
                <w:bCs w:val="0"/>
                <w:i w:val="0"/>
                <w:iCs w:val="0"/>
                <w:smallCaps w:val="0"/>
                <w:strike w:val="0"/>
                <w:color w:val="000000"/>
                <w:sz w:val="18"/>
                <w:szCs w:val="18"/>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18"/>
                <w:szCs w:val="18"/>
                <w:u w:val="none"/>
                <w:shd w:fill="auto" w:val="clear"/>
                <w:vertAlign w:val="baseline"/>
                <w:rtl w:val="0"/>
              </w:rPr>
              <w:t xml:space="preserve">2.實地觀察檢視各課程實施場所之設備與材料。</w:t>
            </w:r>
          </w:p>
        </w:tc>
      </w:tr>
      <w:tr>
        <w:trPr>
          <w:cantSplit w:val="1"/>
          <w:tblHeader w:val="0"/>
        </w:trPr>
        <w:tc>
          <w:tcPr>
            <w:vMerge w:val="continue"/>
            <w:tcBorders>
              <w:top w:color="000000" w:space="0" w:sz="8" w:val="single"/>
              <w:left w:color="000000" w:space="0" w:sz="12" w:val="single"/>
              <w:bottom w:color="000000" w:space="0" w:sz="8" w:val="single"/>
              <w:right w:color="000000" w:space="0" w:sz="8" w:val="single"/>
            </w:tcBorders>
            <w:vAlign w:val="center"/>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b w:val="0"/>
                <w:bCs w:val="0"/>
                <w:i w:val="0"/>
                <w:iCs w:val="0"/>
                <w:smallCaps w:val="0"/>
                <w:strike w:val="0"/>
                <w:color w:val="000000"/>
                <w:sz w:val="18"/>
                <w:szCs w:val="18"/>
                <w:u w:val="none"/>
                <w:shd w:fill="auto" w:val="clear"/>
                <w:vertAlign w:val="baseline"/>
              </w:rPr>
            </w:pPr>
            <w:r w:rsidDel="00000000" w:rsidR="00000000" w:rsidRPr="00000000">
              <w:rPr>
                <w:rtl w:val="0"/>
              </w:rPr>
            </w:r>
          </w:p>
        </w:tc>
        <w:tc>
          <w:tcPr>
            <w:tcBorders>
              <w:top w:color="000000" w:space="0" w:sz="4" w:val="single"/>
              <w:left w:color="000000" w:space="0" w:sz="8" w:val="single"/>
              <w:bottom w:color="000000" w:space="0" w:sz="4" w:val="single"/>
              <w:right w:color="000000" w:space="0" w:sz="8" w:val="single"/>
            </w:tcBorders>
            <w:vAlign w:val="top"/>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0" w:right="0" w:firstLine="0"/>
              <w:jc w:val="both"/>
              <w:rPr>
                <w:rFonts w:ascii="DFKai-SB" w:cs="DFKai-SB" w:eastAsia="DFKai-SB" w:hAnsi="DFKai-SB"/>
                <w:b w:val="0"/>
                <w:bCs w:val="0"/>
                <w:i w:val="0"/>
                <w:iCs w:val="0"/>
                <w:smallCaps w:val="0"/>
                <w:strike w:val="0"/>
                <w:color w:val="000000"/>
                <w:sz w:val="20"/>
                <w:szCs w:val="20"/>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0"/>
                <w:szCs w:val="20"/>
                <w:u w:val="none"/>
                <w:shd w:fill="auto" w:val="clear"/>
                <w:vertAlign w:val="baseline"/>
                <w:rtl w:val="0"/>
              </w:rPr>
              <w:t xml:space="preserve">實施情形</w:t>
            </w:r>
          </w:p>
        </w:tc>
        <w:tc>
          <w:tcPr>
            <w:tcBorders>
              <w:top w:color="000000" w:space="0" w:sz="4" w:val="single"/>
              <w:left w:color="000000" w:space="0" w:sz="8" w:val="single"/>
              <w:bottom w:color="000000" w:space="0" w:sz="4" w:val="single"/>
              <w:right w:color="000000" w:space="0" w:sz="12" w:val="single"/>
            </w:tcBorders>
            <w:vAlign w:val="top"/>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0" w:right="0" w:firstLine="0"/>
              <w:jc w:val="both"/>
              <w:rPr>
                <w:rFonts w:ascii="DFKai-SB" w:cs="DFKai-SB" w:eastAsia="DFKai-SB" w:hAnsi="DFKai-SB"/>
                <w:b w:val="0"/>
                <w:bCs w:val="0"/>
                <w:i w:val="0"/>
                <w:iCs w:val="0"/>
                <w:smallCaps w:val="0"/>
                <w:strike w:val="0"/>
                <w:color w:val="000000"/>
                <w:sz w:val="18"/>
                <w:szCs w:val="18"/>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18"/>
                <w:szCs w:val="18"/>
                <w:u w:val="none"/>
                <w:shd w:fill="auto" w:val="clear"/>
                <w:vertAlign w:val="baseline"/>
                <w:rtl w:val="0"/>
              </w:rPr>
              <w:t xml:space="preserve">1.觀察各課程實施情形。</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180" w:right="0" w:hanging="180"/>
              <w:jc w:val="both"/>
              <w:rPr>
                <w:rFonts w:ascii="DFKai-SB" w:cs="DFKai-SB" w:eastAsia="DFKai-SB" w:hAnsi="DFKai-SB"/>
                <w:b w:val="0"/>
                <w:bCs w:val="0"/>
                <w:i w:val="0"/>
                <w:iCs w:val="0"/>
                <w:smallCaps w:val="0"/>
                <w:strike w:val="0"/>
                <w:color w:val="000000"/>
                <w:sz w:val="18"/>
                <w:szCs w:val="18"/>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18"/>
                <w:szCs w:val="18"/>
                <w:u w:val="none"/>
                <w:shd w:fill="auto" w:val="clear"/>
                <w:vertAlign w:val="baseline"/>
                <w:rtl w:val="0"/>
              </w:rPr>
              <w:t xml:space="preserve">2.分析各領域/科目教學研究會及彈性學習課程設計與推動小組之會議記錄、觀、議課紀錄。</w:t>
            </w:r>
          </w:p>
        </w:tc>
      </w:tr>
      <w:tr>
        <w:trPr>
          <w:cantSplit w:val="1"/>
          <w:tblHeader w:val="0"/>
        </w:trPr>
        <w:tc>
          <w:tcPr>
            <w:vMerge w:val="continue"/>
            <w:tcBorders>
              <w:top w:color="000000" w:space="0" w:sz="8" w:val="single"/>
              <w:left w:color="000000" w:space="0" w:sz="12" w:val="single"/>
              <w:bottom w:color="000000" w:space="0" w:sz="8" w:val="single"/>
              <w:right w:color="000000" w:space="0" w:sz="8" w:val="single"/>
            </w:tcBorders>
            <w:vAlign w:val="center"/>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b w:val="0"/>
                <w:bCs w:val="0"/>
                <w:i w:val="0"/>
                <w:iCs w:val="0"/>
                <w:smallCaps w:val="0"/>
                <w:strike w:val="0"/>
                <w:color w:val="000000"/>
                <w:sz w:val="18"/>
                <w:szCs w:val="18"/>
                <w:u w:val="none"/>
                <w:shd w:fill="auto" w:val="clear"/>
                <w:vertAlign w:val="baseline"/>
              </w:rPr>
            </w:pPr>
            <w:r w:rsidDel="00000000" w:rsidR="00000000" w:rsidRPr="00000000">
              <w:rPr>
                <w:rtl w:val="0"/>
              </w:rPr>
            </w:r>
          </w:p>
        </w:tc>
        <w:tc>
          <w:tcPr>
            <w:tcBorders>
              <w:top w:color="000000" w:space="0" w:sz="4"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0" w:right="0" w:firstLine="0"/>
              <w:jc w:val="both"/>
              <w:rPr>
                <w:rFonts w:ascii="DFKai-SB" w:cs="DFKai-SB" w:eastAsia="DFKai-SB" w:hAnsi="DFKai-SB"/>
                <w:b w:val="0"/>
                <w:bCs w:val="0"/>
                <w:i w:val="0"/>
                <w:iCs w:val="0"/>
                <w:smallCaps w:val="0"/>
                <w:strike w:val="0"/>
                <w:color w:val="000000"/>
                <w:sz w:val="20"/>
                <w:szCs w:val="20"/>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0"/>
                <w:szCs w:val="20"/>
                <w:u w:val="none"/>
                <w:shd w:fill="auto" w:val="clear"/>
                <w:vertAlign w:val="baseline"/>
                <w:rtl w:val="0"/>
              </w:rPr>
              <w:t xml:space="preserve">效    果</w:t>
            </w:r>
          </w:p>
        </w:tc>
        <w:tc>
          <w:tcPr>
            <w:tcBorders>
              <w:top w:color="000000" w:space="0" w:sz="4" w:val="single"/>
              <w:left w:color="000000" w:space="0" w:sz="8" w:val="single"/>
              <w:bottom w:color="000000" w:space="0" w:sz="8" w:val="single"/>
              <w:right w:color="000000" w:space="0" w:sz="12" w:val="single"/>
            </w:tcBorders>
            <w:vAlign w:val="top"/>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0" w:right="0" w:firstLine="0"/>
              <w:jc w:val="both"/>
              <w:rPr>
                <w:rFonts w:ascii="DFKai-SB" w:cs="DFKai-SB" w:eastAsia="DFKai-SB" w:hAnsi="DFKai-SB"/>
                <w:b w:val="0"/>
                <w:bCs w:val="0"/>
                <w:i w:val="0"/>
                <w:iCs w:val="0"/>
                <w:smallCaps w:val="0"/>
                <w:strike w:val="0"/>
                <w:color w:val="000000"/>
                <w:sz w:val="18"/>
                <w:szCs w:val="18"/>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18"/>
                <w:szCs w:val="18"/>
                <w:u w:val="none"/>
                <w:shd w:fill="auto" w:val="clear"/>
                <w:vertAlign w:val="baseline"/>
                <w:rtl w:val="0"/>
              </w:rPr>
              <w:t xml:space="preserve">檢視分析各領域/科目教學研究會及彈性學習課程設計與推動小組提供之課程效果評估資料。</w:t>
            </w:r>
          </w:p>
        </w:tc>
      </w:tr>
      <w:tr>
        <w:trPr>
          <w:cantSplit w:val="1"/>
          <w:tblHeader w:val="0"/>
        </w:trPr>
        <w:tc>
          <w:tcPr>
            <w:vMerge w:val="restart"/>
            <w:tcBorders>
              <w:top w:color="000000" w:space="0" w:sz="8" w:val="single"/>
              <w:left w:color="000000" w:space="0" w:sz="12" w:val="single"/>
              <w:bottom w:color="000000" w:space="0" w:sz="8" w:val="single"/>
              <w:right w:color="000000" w:space="0" w:sz="8" w:val="single"/>
            </w:tcBorders>
            <w:vAlign w:val="center"/>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0" w:right="0" w:firstLine="0"/>
              <w:jc w:val="both"/>
              <w:rPr>
                <w:rFonts w:ascii="DFKai-SB" w:cs="DFKai-SB" w:eastAsia="DFKai-SB" w:hAnsi="DFKai-SB"/>
                <w:b w:val="0"/>
                <w:bCs w:val="0"/>
                <w:i w:val="0"/>
                <w:iCs w:val="0"/>
                <w:smallCaps w:val="0"/>
                <w:strike w:val="0"/>
                <w:color w:val="000000"/>
                <w:sz w:val="20"/>
                <w:szCs w:val="20"/>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0"/>
                <w:szCs w:val="20"/>
                <w:u w:val="none"/>
                <w:shd w:fill="auto" w:val="clear"/>
                <w:vertAlign w:val="baseline"/>
                <w:rtl w:val="0"/>
              </w:rPr>
              <w:t xml:space="preserve">各(跨)領域/科目課程</w:t>
            </w:r>
          </w:p>
        </w:tc>
        <w:tc>
          <w:tcPr>
            <w:tcBorders>
              <w:top w:color="000000" w:space="0" w:sz="8" w:val="single"/>
              <w:left w:color="000000" w:space="0" w:sz="8" w:val="single"/>
              <w:bottom w:color="000000" w:space="0" w:sz="4" w:val="single"/>
              <w:right w:color="000000" w:space="0" w:sz="8" w:val="single"/>
            </w:tcBorders>
            <w:vAlign w:val="top"/>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0" w:right="0" w:firstLine="0"/>
              <w:jc w:val="both"/>
              <w:rPr>
                <w:rFonts w:ascii="DFKai-SB" w:cs="DFKai-SB" w:eastAsia="DFKai-SB" w:hAnsi="DFKai-SB"/>
                <w:b w:val="0"/>
                <w:bCs w:val="0"/>
                <w:i w:val="0"/>
                <w:iCs w:val="0"/>
                <w:smallCaps w:val="0"/>
                <w:strike w:val="0"/>
                <w:color w:val="000000"/>
                <w:sz w:val="20"/>
                <w:szCs w:val="20"/>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0"/>
                <w:szCs w:val="20"/>
                <w:u w:val="none"/>
                <w:shd w:fill="auto" w:val="clear"/>
                <w:vertAlign w:val="baseline"/>
                <w:rtl w:val="0"/>
              </w:rPr>
              <w:t xml:space="preserve">設    計</w:t>
            </w:r>
          </w:p>
        </w:tc>
        <w:tc>
          <w:tcPr>
            <w:tcBorders>
              <w:top w:color="000000" w:space="0" w:sz="8" w:val="single"/>
              <w:left w:color="000000" w:space="0" w:sz="8" w:val="single"/>
              <w:bottom w:color="000000" w:space="0" w:sz="4" w:val="single"/>
              <w:right w:color="000000" w:space="0" w:sz="12" w:val="single"/>
            </w:tcBorders>
            <w:vAlign w:val="top"/>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0" w:right="0" w:firstLine="0"/>
              <w:jc w:val="both"/>
              <w:rPr>
                <w:rFonts w:ascii="DFKai-SB" w:cs="DFKai-SB" w:eastAsia="DFKai-SB" w:hAnsi="DFKai-SB"/>
                <w:b w:val="0"/>
                <w:bCs w:val="0"/>
                <w:i w:val="0"/>
                <w:iCs w:val="0"/>
                <w:smallCaps w:val="0"/>
                <w:strike w:val="0"/>
                <w:color w:val="000000"/>
                <w:sz w:val="18"/>
                <w:szCs w:val="18"/>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18"/>
                <w:szCs w:val="18"/>
                <w:u w:val="none"/>
                <w:shd w:fill="auto" w:val="clear"/>
                <w:vertAlign w:val="baseline"/>
                <w:rtl w:val="0"/>
              </w:rPr>
              <w:t xml:space="preserve">1.檢視分析各該(跨)領域/科目課程計畫、教材、教科書、學習資源。</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0" w:right="0" w:firstLine="0"/>
              <w:jc w:val="both"/>
              <w:rPr>
                <w:rFonts w:ascii="DFKai-SB" w:cs="DFKai-SB" w:eastAsia="DFKai-SB" w:hAnsi="DFKai-SB"/>
                <w:b w:val="0"/>
                <w:bCs w:val="0"/>
                <w:i w:val="0"/>
                <w:iCs w:val="0"/>
                <w:smallCaps w:val="0"/>
                <w:strike w:val="0"/>
                <w:color w:val="000000"/>
                <w:sz w:val="18"/>
                <w:szCs w:val="18"/>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18"/>
                <w:szCs w:val="18"/>
                <w:u w:val="none"/>
                <w:shd w:fill="auto" w:val="clear"/>
                <w:vertAlign w:val="baseline"/>
                <w:rtl w:val="0"/>
              </w:rPr>
              <w:t xml:space="preserve">2.訪談授課教師或學生對課程設計內容之意見。</w:t>
            </w:r>
          </w:p>
        </w:tc>
      </w:tr>
      <w:tr>
        <w:trPr>
          <w:cantSplit w:val="1"/>
          <w:tblHeader w:val="0"/>
        </w:trPr>
        <w:tc>
          <w:tcPr>
            <w:vMerge w:val="continue"/>
            <w:tcBorders>
              <w:top w:color="000000" w:space="0" w:sz="8" w:val="single"/>
              <w:left w:color="000000" w:space="0" w:sz="12" w:val="single"/>
              <w:bottom w:color="000000" w:space="0" w:sz="8" w:val="single"/>
              <w:right w:color="000000" w:space="0" w:sz="8" w:val="single"/>
            </w:tcBorders>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b w:val="0"/>
                <w:bCs w:val="0"/>
                <w:i w:val="0"/>
                <w:iCs w:val="0"/>
                <w:smallCaps w:val="0"/>
                <w:strike w:val="0"/>
                <w:color w:val="000000"/>
                <w:sz w:val="18"/>
                <w:szCs w:val="18"/>
                <w:u w:val="none"/>
                <w:shd w:fill="auto" w:val="clear"/>
                <w:vertAlign w:val="baseline"/>
              </w:rPr>
            </w:pPr>
            <w:r w:rsidDel="00000000" w:rsidR="00000000" w:rsidRPr="00000000">
              <w:rPr>
                <w:rtl w:val="0"/>
              </w:rPr>
            </w:r>
          </w:p>
        </w:tc>
        <w:tc>
          <w:tcPr>
            <w:tcBorders>
              <w:top w:color="000000" w:space="0" w:sz="4" w:val="single"/>
              <w:left w:color="000000" w:space="0" w:sz="8" w:val="single"/>
              <w:bottom w:color="000000" w:space="0" w:sz="4" w:val="single"/>
              <w:right w:color="000000" w:space="0" w:sz="8" w:val="single"/>
            </w:tcBorders>
            <w:vAlign w:val="top"/>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0" w:right="0" w:firstLine="0"/>
              <w:jc w:val="both"/>
              <w:rPr>
                <w:rFonts w:ascii="DFKai-SB" w:cs="DFKai-SB" w:eastAsia="DFKai-SB" w:hAnsi="DFKai-SB"/>
                <w:b w:val="0"/>
                <w:bCs w:val="0"/>
                <w:i w:val="0"/>
                <w:iCs w:val="0"/>
                <w:smallCaps w:val="0"/>
                <w:strike w:val="0"/>
                <w:color w:val="000000"/>
                <w:sz w:val="20"/>
                <w:szCs w:val="20"/>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0"/>
                <w:szCs w:val="20"/>
                <w:u w:val="none"/>
                <w:shd w:fill="auto" w:val="clear"/>
                <w:vertAlign w:val="baseline"/>
                <w:rtl w:val="0"/>
              </w:rPr>
              <w:t xml:space="preserve">實施準備</w:t>
            </w:r>
          </w:p>
        </w:tc>
        <w:tc>
          <w:tcPr>
            <w:tcBorders>
              <w:top w:color="000000" w:space="0" w:sz="4" w:val="single"/>
              <w:left w:color="000000" w:space="0" w:sz="8" w:val="single"/>
              <w:bottom w:color="000000" w:space="0" w:sz="4" w:val="single"/>
              <w:right w:color="000000" w:space="0" w:sz="12" w:val="single"/>
            </w:tcBorders>
            <w:vAlign w:val="top"/>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0" w:right="0" w:firstLine="0"/>
              <w:jc w:val="both"/>
              <w:rPr>
                <w:rFonts w:ascii="DFKai-SB" w:cs="DFKai-SB" w:eastAsia="DFKai-SB" w:hAnsi="DFKai-SB"/>
                <w:b w:val="0"/>
                <w:bCs w:val="0"/>
                <w:i w:val="0"/>
                <w:iCs w:val="0"/>
                <w:smallCaps w:val="0"/>
                <w:strike w:val="0"/>
                <w:color w:val="000000"/>
                <w:sz w:val="18"/>
                <w:szCs w:val="18"/>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18"/>
                <w:szCs w:val="18"/>
                <w:u w:val="none"/>
                <w:shd w:fill="auto" w:val="clear"/>
                <w:vertAlign w:val="baseline"/>
                <w:rtl w:val="0"/>
              </w:rPr>
              <w:t xml:space="preserve">1.實地檢視各該課程實施場所之設備與材料。</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0" w:right="0" w:firstLine="0"/>
              <w:jc w:val="both"/>
              <w:rPr>
                <w:rFonts w:ascii="DFKai-SB" w:cs="DFKai-SB" w:eastAsia="DFKai-SB" w:hAnsi="DFKai-SB"/>
                <w:b w:val="0"/>
                <w:bCs w:val="0"/>
                <w:i w:val="0"/>
                <w:iCs w:val="0"/>
                <w:smallCaps w:val="0"/>
                <w:strike w:val="0"/>
                <w:color w:val="000000"/>
                <w:sz w:val="18"/>
                <w:szCs w:val="18"/>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18"/>
                <w:szCs w:val="18"/>
                <w:u w:val="none"/>
                <w:shd w:fill="auto" w:val="clear"/>
                <w:vertAlign w:val="baseline"/>
                <w:rtl w:val="0"/>
              </w:rPr>
              <w:t xml:space="preserve">2.分析各該(跨)領域/科目教學研究會議紀錄、共同備、議課記錄。</w:t>
            </w:r>
          </w:p>
        </w:tc>
      </w:tr>
      <w:tr>
        <w:trPr>
          <w:cantSplit w:val="1"/>
          <w:tblHeader w:val="0"/>
        </w:trPr>
        <w:tc>
          <w:tcPr>
            <w:vMerge w:val="continue"/>
            <w:tcBorders>
              <w:top w:color="000000" w:space="0" w:sz="8" w:val="single"/>
              <w:left w:color="000000" w:space="0" w:sz="12" w:val="single"/>
              <w:bottom w:color="000000" w:space="0" w:sz="8" w:val="single"/>
              <w:right w:color="000000" w:space="0" w:sz="8" w:val="single"/>
            </w:tcBorders>
            <w:vAlign w:val="center"/>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b w:val="0"/>
                <w:bCs w:val="0"/>
                <w:i w:val="0"/>
                <w:iCs w:val="0"/>
                <w:smallCaps w:val="0"/>
                <w:strike w:val="0"/>
                <w:color w:val="000000"/>
                <w:sz w:val="18"/>
                <w:szCs w:val="18"/>
                <w:u w:val="none"/>
                <w:shd w:fill="auto" w:val="clear"/>
                <w:vertAlign w:val="baseline"/>
              </w:rPr>
            </w:pPr>
            <w:r w:rsidDel="00000000" w:rsidR="00000000" w:rsidRPr="00000000">
              <w:rPr>
                <w:rtl w:val="0"/>
              </w:rPr>
            </w:r>
          </w:p>
        </w:tc>
        <w:tc>
          <w:tcPr>
            <w:tcBorders>
              <w:top w:color="000000" w:space="0" w:sz="4" w:val="single"/>
              <w:left w:color="000000" w:space="0" w:sz="8" w:val="single"/>
              <w:bottom w:color="000000" w:space="0" w:sz="4" w:val="single"/>
              <w:right w:color="000000" w:space="0" w:sz="8" w:val="single"/>
            </w:tcBorders>
            <w:vAlign w:val="top"/>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0" w:right="0" w:firstLine="0"/>
              <w:jc w:val="both"/>
              <w:rPr>
                <w:rFonts w:ascii="DFKai-SB" w:cs="DFKai-SB" w:eastAsia="DFKai-SB" w:hAnsi="DFKai-SB"/>
                <w:b w:val="0"/>
                <w:bCs w:val="0"/>
                <w:i w:val="0"/>
                <w:iCs w:val="0"/>
                <w:smallCaps w:val="0"/>
                <w:strike w:val="0"/>
                <w:color w:val="000000"/>
                <w:sz w:val="20"/>
                <w:szCs w:val="20"/>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0"/>
                <w:szCs w:val="20"/>
                <w:u w:val="none"/>
                <w:shd w:fill="auto" w:val="clear"/>
                <w:vertAlign w:val="baseline"/>
                <w:rtl w:val="0"/>
              </w:rPr>
              <w:t xml:space="preserve">實施情形</w:t>
            </w:r>
          </w:p>
        </w:tc>
        <w:tc>
          <w:tcPr>
            <w:tcBorders>
              <w:top w:color="000000" w:space="0" w:sz="4" w:val="single"/>
              <w:left w:color="000000" w:space="0" w:sz="8" w:val="single"/>
              <w:bottom w:color="000000" w:space="0" w:sz="4" w:val="single"/>
              <w:right w:color="000000" w:space="0" w:sz="12" w:val="single"/>
            </w:tcBorders>
            <w:vAlign w:val="top"/>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0" w:right="0" w:firstLine="0"/>
              <w:jc w:val="both"/>
              <w:rPr>
                <w:rFonts w:ascii="DFKai-SB" w:cs="DFKai-SB" w:eastAsia="DFKai-SB" w:hAnsi="DFKai-SB"/>
                <w:b w:val="0"/>
                <w:bCs w:val="0"/>
                <w:i w:val="0"/>
                <w:iCs w:val="0"/>
                <w:smallCaps w:val="0"/>
                <w:strike w:val="0"/>
                <w:color w:val="000000"/>
                <w:sz w:val="18"/>
                <w:szCs w:val="18"/>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18"/>
                <w:szCs w:val="18"/>
                <w:u w:val="none"/>
                <w:shd w:fill="auto" w:val="clear"/>
                <w:vertAlign w:val="baseline"/>
                <w:rtl w:val="0"/>
              </w:rPr>
              <w:t xml:space="preserve">1.於各該(跨)領域/科目公開課、觀課和議課活動中了解實施情形。</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0" w:right="0" w:firstLine="0"/>
              <w:jc w:val="both"/>
              <w:rPr>
                <w:rFonts w:ascii="DFKai-SB" w:cs="DFKai-SB" w:eastAsia="DFKai-SB" w:hAnsi="DFKai-SB"/>
                <w:b w:val="0"/>
                <w:bCs w:val="0"/>
                <w:i w:val="0"/>
                <w:iCs w:val="0"/>
                <w:smallCaps w:val="0"/>
                <w:strike w:val="0"/>
                <w:color w:val="000000"/>
                <w:sz w:val="18"/>
                <w:szCs w:val="18"/>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18"/>
                <w:szCs w:val="18"/>
                <w:u w:val="none"/>
                <w:shd w:fill="auto" w:val="clear"/>
                <w:vertAlign w:val="baseline"/>
                <w:rtl w:val="0"/>
              </w:rPr>
              <w:t xml:space="preserve">2.訪談師生意見。</w:t>
            </w:r>
          </w:p>
        </w:tc>
      </w:tr>
      <w:tr>
        <w:trPr>
          <w:cantSplit w:val="1"/>
          <w:tblHeader w:val="0"/>
        </w:trPr>
        <w:tc>
          <w:tcPr>
            <w:vMerge w:val="continue"/>
            <w:tcBorders>
              <w:top w:color="000000" w:space="0" w:sz="8" w:val="single"/>
              <w:left w:color="000000" w:space="0" w:sz="12" w:val="single"/>
              <w:bottom w:color="000000" w:space="0" w:sz="8" w:val="single"/>
              <w:right w:color="000000" w:space="0" w:sz="8" w:val="single"/>
            </w:tcBorders>
            <w:vAlign w:val="center"/>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b w:val="0"/>
                <w:bCs w:val="0"/>
                <w:i w:val="0"/>
                <w:iCs w:val="0"/>
                <w:smallCaps w:val="0"/>
                <w:strike w:val="0"/>
                <w:color w:val="000000"/>
                <w:sz w:val="18"/>
                <w:szCs w:val="18"/>
                <w:u w:val="none"/>
                <w:shd w:fill="auto" w:val="clear"/>
                <w:vertAlign w:val="baseline"/>
              </w:rPr>
            </w:pPr>
            <w:r w:rsidDel="00000000" w:rsidR="00000000" w:rsidRPr="00000000">
              <w:rPr>
                <w:rtl w:val="0"/>
              </w:rPr>
            </w:r>
          </w:p>
        </w:tc>
        <w:tc>
          <w:tcPr>
            <w:tcBorders>
              <w:top w:color="000000" w:space="0" w:sz="4"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0" w:right="0" w:firstLine="0"/>
              <w:jc w:val="both"/>
              <w:rPr>
                <w:rFonts w:ascii="DFKai-SB" w:cs="DFKai-SB" w:eastAsia="DFKai-SB" w:hAnsi="DFKai-SB"/>
                <w:b w:val="0"/>
                <w:bCs w:val="0"/>
                <w:i w:val="0"/>
                <w:iCs w:val="0"/>
                <w:smallCaps w:val="0"/>
                <w:strike w:val="0"/>
                <w:color w:val="000000"/>
                <w:sz w:val="20"/>
                <w:szCs w:val="20"/>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0"/>
                <w:szCs w:val="20"/>
                <w:u w:val="none"/>
                <w:shd w:fill="auto" w:val="clear"/>
                <w:vertAlign w:val="baseline"/>
                <w:rtl w:val="0"/>
              </w:rPr>
              <w:t xml:space="preserve">效    果</w:t>
            </w:r>
          </w:p>
        </w:tc>
        <w:tc>
          <w:tcPr>
            <w:tcBorders>
              <w:top w:color="000000" w:space="0" w:sz="4" w:val="single"/>
              <w:left w:color="000000" w:space="0" w:sz="8" w:val="single"/>
              <w:bottom w:color="000000" w:space="0" w:sz="8" w:val="single"/>
              <w:right w:color="000000" w:space="0" w:sz="12" w:val="single"/>
            </w:tcBorders>
            <w:vAlign w:val="top"/>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0" w:right="0" w:firstLine="0"/>
              <w:jc w:val="both"/>
              <w:rPr>
                <w:rFonts w:ascii="DFKai-SB" w:cs="DFKai-SB" w:eastAsia="DFKai-SB" w:hAnsi="DFKai-SB"/>
                <w:b w:val="0"/>
                <w:bCs w:val="0"/>
                <w:i w:val="0"/>
                <w:iCs w:val="0"/>
                <w:smallCaps w:val="0"/>
                <w:strike w:val="0"/>
                <w:color w:val="000000"/>
                <w:sz w:val="18"/>
                <w:szCs w:val="18"/>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18"/>
                <w:szCs w:val="18"/>
                <w:u w:val="none"/>
                <w:shd w:fill="auto" w:val="clear"/>
                <w:vertAlign w:val="baseline"/>
                <w:rtl w:val="0"/>
              </w:rPr>
              <w:t xml:space="preserve">1.分析學生於平時評量之學習成果資料。</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0" w:right="0" w:firstLine="0"/>
              <w:jc w:val="both"/>
              <w:rPr>
                <w:rFonts w:ascii="DFKai-SB" w:cs="DFKai-SB" w:eastAsia="DFKai-SB" w:hAnsi="DFKai-SB"/>
                <w:b w:val="0"/>
                <w:bCs w:val="0"/>
                <w:i w:val="0"/>
                <w:iCs w:val="0"/>
                <w:smallCaps w:val="0"/>
                <w:strike w:val="0"/>
                <w:color w:val="000000"/>
                <w:sz w:val="18"/>
                <w:szCs w:val="18"/>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18"/>
                <w:szCs w:val="18"/>
                <w:u w:val="none"/>
                <w:shd w:fill="auto" w:val="clear"/>
                <w:vertAlign w:val="baseline"/>
                <w:rtl w:val="0"/>
              </w:rPr>
              <w:t xml:space="preserve">2. 每學期末分析學生之定期評量結果資料。</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0" w:right="0" w:firstLine="0"/>
              <w:jc w:val="both"/>
              <w:rPr>
                <w:rFonts w:ascii="DFKai-SB" w:cs="DFKai-SB" w:eastAsia="DFKai-SB" w:hAnsi="DFKai-SB"/>
                <w:b w:val="0"/>
                <w:bCs w:val="0"/>
                <w:i w:val="0"/>
                <w:iCs w:val="0"/>
                <w:smallCaps w:val="0"/>
                <w:strike w:val="0"/>
                <w:color w:val="000000"/>
                <w:sz w:val="18"/>
                <w:szCs w:val="18"/>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18"/>
                <w:szCs w:val="18"/>
                <w:u w:val="none"/>
                <w:shd w:fill="auto" w:val="clear"/>
                <w:vertAlign w:val="baseline"/>
                <w:rtl w:val="0"/>
              </w:rPr>
              <w:t xml:space="preserve">3.分析學生之作業成品、實做評量或學習檔案資料。</w:t>
            </w:r>
          </w:p>
        </w:tc>
      </w:tr>
      <w:tr>
        <w:trPr>
          <w:cantSplit w:val="1"/>
          <w:tblHeader w:val="0"/>
        </w:trPr>
        <w:tc>
          <w:tcPr>
            <w:vMerge w:val="restart"/>
            <w:tcBorders>
              <w:top w:color="000000" w:space="0" w:sz="8" w:val="single"/>
              <w:left w:color="000000" w:space="0" w:sz="12" w:val="single"/>
              <w:bottom w:color="000000" w:space="0" w:sz="12" w:val="single"/>
              <w:right w:color="000000" w:space="0" w:sz="8" w:val="single"/>
            </w:tcBorders>
            <w:vAlign w:val="center"/>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0" w:right="0" w:firstLine="0"/>
              <w:jc w:val="both"/>
              <w:rPr>
                <w:rFonts w:ascii="DFKai-SB" w:cs="DFKai-SB" w:eastAsia="DFKai-SB" w:hAnsi="DFKai-SB"/>
                <w:b w:val="0"/>
                <w:bCs w:val="0"/>
                <w:i w:val="0"/>
                <w:iCs w:val="0"/>
                <w:smallCaps w:val="0"/>
                <w:strike w:val="0"/>
                <w:color w:val="000000"/>
                <w:sz w:val="20"/>
                <w:szCs w:val="20"/>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0"/>
                <w:szCs w:val="20"/>
                <w:u w:val="none"/>
                <w:shd w:fill="auto" w:val="clear"/>
                <w:vertAlign w:val="baseline"/>
                <w:rtl w:val="0"/>
              </w:rPr>
              <w:t xml:space="preserve">各彈性學習</w:t>
              <w:br w:type="textWrapping"/>
              <w:t xml:space="preserve">課程</w:t>
            </w:r>
          </w:p>
        </w:tc>
        <w:tc>
          <w:tcPr>
            <w:tcBorders>
              <w:top w:color="000000" w:space="0" w:sz="8" w:val="single"/>
              <w:left w:color="000000" w:space="0" w:sz="8" w:val="single"/>
              <w:bottom w:color="000000" w:space="0" w:sz="4" w:val="single"/>
              <w:right w:color="000000" w:space="0" w:sz="8" w:val="single"/>
            </w:tcBorders>
            <w:vAlign w:val="top"/>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0" w:right="0" w:firstLine="0"/>
              <w:jc w:val="both"/>
              <w:rPr>
                <w:rFonts w:ascii="DFKai-SB" w:cs="DFKai-SB" w:eastAsia="DFKai-SB" w:hAnsi="DFKai-SB"/>
                <w:b w:val="0"/>
                <w:bCs w:val="0"/>
                <w:i w:val="0"/>
                <w:iCs w:val="0"/>
                <w:smallCaps w:val="0"/>
                <w:strike w:val="0"/>
                <w:color w:val="000000"/>
                <w:sz w:val="20"/>
                <w:szCs w:val="20"/>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0"/>
                <w:szCs w:val="20"/>
                <w:u w:val="none"/>
                <w:shd w:fill="auto" w:val="clear"/>
                <w:vertAlign w:val="baseline"/>
                <w:rtl w:val="0"/>
              </w:rPr>
              <w:t xml:space="preserve">設    計</w:t>
            </w:r>
          </w:p>
        </w:tc>
        <w:tc>
          <w:tcPr>
            <w:tcBorders>
              <w:top w:color="000000" w:space="0" w:sz="8" w:val="single"/>
              <w:left w:color="000000" w:space="0" w:sz="8" w:val="single"/>
              <w:bottom w:color="000000" w:space="0" w:sz="4" w:val="single"/>
              <w:right w:color="000000" w:space="0" w:sz="12" w:val="single"/>
            </w:tcBorders>
            <w:vAlign w:val="top"/>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0" w:right="0" w:firstLine="0"/>
              <w:jc w:val="both"/>
              <w:rPr>
                <w:rFonts w:ascii="DFKai-SB" w:cs="DFKai-SB" w:eastAsia="DFKai-SB" w:hAnsi="DFKai-SB"/>
                <w:b w:val="0"/>
                <w:bCs w:val="0"/>
                <w:i w:val="0"/>
                <w:iCs w:val="0"/>
                <w:smallCaps w:val="0"/>
                <w:strike w:val="0"/>
                <w:color w:val="000000"/>
                <w:sz w:val="18"/>
                <w:szCs w:val="18"/>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18"/>
                <w:szCs w:val="18"/>
                <w:u w:val="none"/>
                <w:shd w:fill="auto" w:val="clear"/>
                <w:vertAlign w:val="baseline"/>
                <w:rtl w:val="0"/>
              </w:rPr>
              <w:t xml:space="preserve">1.檢視分析各彈性學習課程之課程計畫、教材、學習資源。</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0" w:right="0" w:firstLine="0"/>
              <w:jc w:val="both"/>
              <w:rPr>
                <w:rFonts w:ascii="DFKai-SB" w:cs="DFKai-SB" w:eastAsia="DFKai-SB" w:hAnsi="DFKai-SB"/>
                <w:b w:val="0"/>
                <w:bCs w:val="0"/>
                <w:i w:val="0"/>
                <w:iCs w:val="0"/>
                <w:smallCaps w:val="0"/>
                <w:strike w:val="0"/>
                <w:color w:val="000000"/>
                <w:sz w:val="18"/>
                <w:szCs w:val="18"/>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18"/>
                <w:szCs w:val="18"/>
                <w:u w:val="none"/>
                <w:shd w:fill="auto" w:val="clear"/>
                <w:vertAlign w:val="baseline"/>
                <w:rtl w:val="0"/>
              </w:rPr>
              <w:t xml:space="preserve">2.訪談授課教師或學生對課程設計內容之意見。</w:t>
            </w:r>
          </w:p>
        </w:tc>
      </w:tr>
      <w:tr>
        <w:trPr>
          <w:cantSplit w:val="1"/>
          <w:tblHeader w:val="0"/>
        </w:trPr>
        <w:tc>
          <w:tcPr>
            <w:vMerge w:val="continue"/>
            <w:tcBorders>
              <w:top w:color="000000" w:space="0" w:sz="8" w:val="single"/>
              <w:left w:color="000000" w:space="0" w:sz="12" w:val="single"/>
              <w:bottom w:color="000000" w:space="0" w:sz="12" w:val="single"/>
              <w:right w:color="000000" w:space="0" w:sz="8" w:val="single"/>
            </w:tcBorders>
            <w:vAlign w:val="center"/>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b w:val="0"/>
                <w:bCs w:val="0"/>
                <w:i w:val="0"/>
                <w:iCs w:val="0"/>
                <w:smallCaps w:val="0"/>
                <w:strike w:val="0"/>
                <w:color w:val="000000"/>
                <w:sz w:val="18"/>
                <w:szCs w:val="18"/>
                <w:u w:val="none"/>
                <w:shd w:fill="auto" w:val="clear"/>
                <w:vertAlign w:val="baseline"/>
              </w:rPr>
            </w:pPr>
            <w:r w:rsidDel="00000000" w:rsidR="00000000" w:rsidRPr="00000000">
              <w:rPr>
                <w:rtl w:val="0"/>
              </w:rPr>
            </w:r>
          </w:p>
        </w:tc>
        <w:tc>
          <w:tcPr>
            <w:tcBorders>
              <w:top w:color="000000" w:space="0" w:sz="4" w:val="single"/>
              <w:left w:color="000000" w:space="0" w:sz="8" w:val="single"/>
              <w:bottom w:color="000000" w:space="0" w:sz="4" w:val="single"/>
              <w:right w:color="000000" w:space="0" w:sz="8" w:val="single"/>
            </w:tcBorders>
            <w:vAlign w:val="top"/>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0" w:right="0" w:firstLine="0"/>
              <w:jc w:val="both"/>
              <w:rPr>
                <w:rFonts w:ascii="DFKai-SB" w:cs="DFKai-SB" w:eastAsia="DFKai-SB" w:hAnsi="DFKai-SB"/>
                <w:b w:val="0"/>
                <w:bCs w:val="0"/>
                <w:i w:val="0"/>
                <w:iCs w:val="0"/>
                <w:smallCaps w:val="0"/>
                <w:strike w:val="0"/>
                <w:color w:val="000000"/>
                <w:sz w:val="20"/>
                <w:szCs w:val="20"/>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0"/>
                <w:szCs w:val="20"/>
                <w:u w:val="none"/>
                <w:shd w:fill="auto" w:val="clear"/>
                <w:vertAlign w:val="baseline"/>
                <w:rtl w:val="0"/>
              </w:rPr>
              <w:t xml:space="preserve">實施準備</w:t>
            </w:r>
          </w:p>
        </w:tc>
        <w:tc>
          <w:tcPr>
            <w:tcBorders>
              <w:top w:color="000000" w:space="0" w:sz="4" w:val="single"/>
              <w:left w:color="000000" w:space="0" w:sz="8" w:val="single"/>
              <w:bottom w:color="000000" w:space="0" w:sz="4" w:val="single"/>
              <w:right w:color="000000" w:space="0" w:sz="12" w:val="single"/>
            </w:tcBorders>
            <w:vAlign w:val="top"/>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0" w:right="0" w:firstLine="0"/>
              <w:jc w:val="both"/>
              <w:rPr>
                <w:rFonts w:ascii="DFKai-SB" w:cs="DFKai-SB" w:eastAsia="DFKai-SB" w:hAnsi="DFKai-SB"/>
                <w:b w:val="0"/>
                <w:bCs w:val="0"/>
                <w:i w:val="0"/>
                <w:iCs w:val="0"/>
                <w:smallCaps w:val="0"/>
                <w:strike w:val="0"/>
                <w:color w:val="000000"/>
                <w:sz w:val="18"/>
                <w:szCs w:val="18"/>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18"/>
                <w:szCs w:val="18"/>
                <w:u w:val="none"/>
                <w:shd w:fill="auto" w:val="clear"/>
                <w:vertAlign w:val="baseline"/>
                <w:rtl w:val="0"/>
              </w:rPr>
              <w:t xml:space="preserve">1.實地訪視各該課程實施場所之設備與材料。</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0" w:right="0" w:firstLine="0"/>
              <w:jc w:val="both"/>
              <w:rPr>
                <w:rFonts w:ascii="DFKai-SB" w:cs="DFKai-SB" w:eastAsia="DFKai-SB" w:hAnsi="DFKai-SB"/>
                <w:b w:val="0"/>
                <w:bCs w:val="0"/>
                <w:i w:val="0"/>
                <w:iCs w:val="0"/>
                <w:smallCaps w:val="0"/>
                <w:strike w:val="0"/>
                <w:color w:val="000000"/>
                <w:sz w:val="18"/>
                <w:szCs w:val="18"/>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18"/>
                <w:szCs w:val="18"/>
                <w:u w:val="none"/>
                <w:shd w:fill="auto" w:val="clear"/>
                <w:vertAlign w:val="baseline"/>
                <w:rtl w:val="0"/>
              </w:rPr>
              <w:t xml:space="preserve">2.分析課程設計與推動小組之會議紀錄、共同備、議課紀錄。</w:t>
            </w:r>
          </w:p>
        </w:tc>
      </w:tr>
      <w:tr>
        <w:trPr>
          <w:cantSplit w:val="1"/>
          <w:tblHeader w:val="0"/>
        </w:trPr>
        <w:tc>
          <w:tcPr>
            <w:vMerge w:val="continue"/>
            <w:tcBorders>
              <w:top w:color="000000" w:space="0" w:sz="8" w:val="single"/>
              <w:left w:color="000000" w:space="0" w:sz="12" w:val="single"/>
              <w:bottom w:color="000000" w:space="0" w:sz="12" w:val="single"/>
              <w:right w:color="000000" w:space="0" w:sz="8" w:val="single"/>
            </w:tcBorders>
            <w:vAlign w:val="center"/>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b w:val="0"/>
                <w:bCs w:val="0"/>
                <w:i w:val="0"/>
                <w:iCs w:val="0"/>
                <w:smallCaps w:val="0"/>
                <w:strike w:val="0"/>
                <w:color w:val="000000"/>
                <w:sz w:val="18"/>
                <w:szCs w:val="18"/>
                <w:u w:val="none"/>
                <w:shd w:fill="auto" w:val="clear"/>
                <w:vertAlign w:val="baseline"/>
              </w:rPr>
            </w:pPr>
            <w:r w:rsidDel="00000000" w:rsidR="00000000" w:rsidRPr="00000000">
              <w:rPr>
                <w:rtl w:val="0"/>
              </w:rPr>
            </w:r>
          </w:p>
        </w:tc>
        <w:tc>
          <w:tcPr>
            <w:tcBorders>
              <w:top w:color="000000" w:space="0" w:sz="4" w:val="single"/>
              <w:left w:color="000000" w:space="0" w:sz="8" w:val="single"/>
              <w:bottom w:color="000000" w:space="0" w:sz="4" w:val="single"/>
              <w:right w:color="000000" w:space="0" w:sz="8" w:val="single"/>
            </w:tcBorders>
            <w:vAlign w:val="top"/>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0" w:right="0" w:firstLine="0"/>
              <w:jc w:val="both"/>
              <w:rPr>
                <w:rFonts w:ascii="DFKai-SB" w:cs="DFKai-SB" w:eastAsia="DFKai-SB" w:hAnsi="DFKai-SB"/>
                <w:b w:val="0"/>
                <w:bCs w:val="0"/>
                <w:i w:val="0"/>
                <w:iCs w:val="0"/>
                <w:smallCaps w:val="0"/>
                <w:strike w:val="0"/>
                <w:color w:val="000000"/>
                <w:sz w:val="20"/>
                <w:szCs w:val="20"/>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0"/>
                <w:szCs w:val="20"/>
                <w:u w:val="none"/>
                <w:shd w:fill="auto" w:val="clear"/>
                <w:vertAlign w:val="baseline"/>
                <w:rtl w:val="0"/>
              </w:rPr>
              <w:t xml:space="preserve">實施情形</w:t>
            </w:r>
          </w:p>
        </w:tc>
        <w:tc>
          <w:tcPr>
            <w:tcBorders>
              <w:top w:color="000000" w:space="0" w:sz="4" w:val="single"/>
              <w:left w:color="000000" w:space="0" w:sz="8" w:val="single"/>
              <w:bottom w:color="000000" w:space="0" w:sz="4" w:val="single"/>
              <w:right w:color="000000" w:space="0" w:sz="12" w:val="single"/>
            </w:tcBorders>
            <w:vAlign w:val="top"/>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0" w:right="0" w:firstLine="0"/>
              <w:jc w:val="both"/>
              <w:rPr>
                <w:rFonts w:ascii="DFKai-SB" w:cs="DFKai-SB" w:eastAsia="DFKai-SB" w:hAnsi="DFKai-SB"/>
                <w:b w:val="0"/>
                <w:bCs w:val="0"/>
                <w:i w:val="0"/>
                <w:iCs w:val="0"/>
                <w:smallCaps w:val="0"/>
                <w:strike w:val="0"/>
                <w:color w:val="000000"/>
                <w:sz w:val="18"/>
                <w:szCs w:val="18"/>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18"/>
                <w:szCs w:val="18"/>
                <w:u w:val="none"/>
                <w:shd w:fill="auto" w:val="clear"/>
                <w:vertAlign w:val="baseline"/>
                <w:rtl w:val="0"/>
              </w:rPr>
              <w:t xml:space="preserve">1.辦理各該彈性學習課程之公開課、觀課和議課活動，從中了解實施情形。</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0" w:right="0" w:firstLine="0"/>
              <w:jc w:val="both"/>
              <w:rPr>
                <w:rFonts w:ascii="DFKai-SB" w:cs="DFKai-SB" w:eastAsia="DFKai-SB" w:hAnsi="DFKai-SB"/>
                <w:b w:val="0"/>
                <w:bCs w:val="0"/>
                <w:i w:val="0"/>
                <w:iCs w:val="0"/>
                <w:smallCaps w:val="0"/>
                <w:strike w:val="0"/>
                <w:color w:val="000000"/>
                <w:sz w:val="18"/>
                <w:szCs w:val="18"/>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18"/>
                <w:szCs w:val="18"/>
                <w:u w:val="none"/>
                <w:shd w:fill="auto" w:val="clear"/>
                <w:vertAlign w:val="baseline"/>
                <w:rtl w:val="0"/>
              </w:rPr>
              <w:t xml:space="preserve">2.訪談師生意見。</w:t>
            </w:r>
          </w:p>
        </w:tc>
      </w:tr>
      <w:tr>
        <w:trPr>
          <w:cantSplit w:val="1"/>
          <w:tblHeader w:val="0"/>
        </w:trPr>
        <w:tc>
          <w:tcPr>
            <w:vMerge w:val="continue"/>
            <w:tcBorders>
              <w:top w:color="000000" w:space="0" w:sz="8" w:val="single"/>
              <w:left w:color="000000" w:space="0" w:sz="12" w:val="single"/>
              <w:bottom w:color="000000" w:space="0" w:sz="12" w:val="single"/>
              <w:right w:color="000000" w:space="0" w:sz="8" w:val="single"/>
            </w:tcBorders>
            <w:vAlign w:val="center"/>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b w:val="0"/>
                <w:bCs w:val="0"/>
                <w:i w:val="0"/>
                <w:iCs w:val="0"/>
                <w:smallCaps w:val="0"/>
                <w:strike w:val="0"/>
                <w:color w:val="000000"/>
                <w:sz w:val="18"/>
                <w:szCs w:val="18"/>
                <w:u w:val="none"/>
                <w:shd w:fill="auto" w:val="clear"/>
                <w:vertAlign w:val="baseline"/>
              </w:rPr>
            </w:pPr>
            <w:r w:rsidDel="00000000" w:rsidR="00000000" w:rsidRPr="00000000">
              <w:rPr>
                <w:rtl w:val="0"/>
              </w:rPr>
            </w:r>
          </w:p>
        </w:tc>
        <w:tc>
          <w:tcPr>
            <w:tcBorders>
              <w:top w:color="000000" w:space="0" w:sz="4" w:val="single"/>
              <w:left w:color="000000" w:space="0" w:sz="8" w:val="single"/>
              <w:bottom w:color="000000" w:space="0" w:sz="12" w:val="single"/>
              <w:right w:color="000000" w:space="0" w:sz="8" w:val="single"/>
            </w:tcBorders>
            <w:vAlign w:val="top"/>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0" w:right="0" w:firstLine="0"/>
              <w:jc w:val="both"/>
              <w:rPr>
                <w:rFonts w:ascii="DFKai-SB" w:cs="DFKai-SB" w:eastAsia="DFKai-SB" w:hAnsi="DFKai-SB"/>
                <w:b w:val="0"/>
                <w:bCs w:val="0"/>
                <w:i w:val="0"/>
                <w:iCs w:val="0"/>
                <w:smallCaps w:val="0"/>
                <w:strike w:val="0"/>
                <w:color w:val="000000"/>
                <w:sz w:val="20"/>
                <w:szCs w:val="20"/>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0"/>
                <w:szCs w:val="20"/>
                <w:u w:val="none"/>
                <w:shd w:fill="auto" w:val="clear"/>
                <w:vertAlign w:val="baseline"/>
                <w:rtl w:val="0"/>
              </w:rPr>
              <w:t xml:space="preserve">效    果</w:t>
            </w:r>
          </w:p>
        </w:tc>
        <w:tc>
          <w:tcPr>
            <w:tcBorders>
              <w:top w:color="000000" w:space="0" w:sz="4" w:val="single"/>
              <w:left w:color="000000" w:space="0" w:sz="8" w:val="single"/>
              <w:bottom w:color="000000" w:space="0" w:sz="12" w:val="single"/>
              <w:right w:color="000000" w:space="0" w:sz="12" w:val="single"/>
            </w:tcBorders>
            <w:vAlign w:val="top"/>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0" w:right="0" w:firstLine="0"/>
              <w:jc w:val="both"/>
              <w:rPr>
                <w:rFonts w:ascii="DFKai-SB" w:cs="DFKai-SB" w:eastAsia="DFKai-SB" w:hAnsi="DFKai-SB"/>
                <w:b w:val="0"/>
                <w:bCs w:val="0"/>
                <w:i w:val="0"/>
                <w:iCs w:val="0"/>
                <w:smallCaps w:val="0"/>
                <w:strike w:val="0"/>
                <w:color w:val="000000"/>
                <w:sz w:val="18"/>
                <w:szCs w:val="18"/>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18"/>
                <w:szCs w:val="18"/>
                <w:u w:val="none"/>
                <w:shd w:fill="auto" w:val="clear"/>
                <w:vertAlign w:val="baseline"/>
                <w:rtl w:val="0"/>
              </w:rPr>
              <w:t xml:space="preserve">1.分析學生於平時評量之學習成果資料。</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0" w:right="0" w:firstLine="0"/>
              <w:jc w:val="both"/>
              <w:rPr>
                <w:rFonts w:ascii="DFKai-SB" w:cs="DFKai-SB" w:eastAsia="DFKai-SB" w:hAnsi="DFKai-SB"/>
                <w:b w:val="0"/>
                <w:bCs w:val="0"/>
                <w:i w:val="0"/>
                <w:iCs w:val="0"/>
                <w:smallCaps w:val="0"/>
                <w:strike w:val="0"/>
                <w:color w:val="000000"/>
                <w:sz w:val="18"/>
                <w:szCs w:val="18"/>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18"/>
                <w:szCs w:val="18"/>
                <w:u w:val="none"/>
                <w:shd w:fill="auto" w:val="clear"/>
                <w:vertAlign w:val="baseline"/>
                <w:rtl w:val="0"/>
              </w:rPr>
              <w:t xml:space="preserve">2.課程結束時分析學生之期末評量、作品、學習檔案或實做評量結果資料。</w:t>
            </w:r>
          </w:p>
        </w:tc>
      </w:tr>
    </w:tbl>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120" w:before="120" w:line="240" w:lineRule="auto"/>
        <w:ind w:left="0" w:right="0" w:firstLine="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1"/>
          <w:bCs w:val="1"/>
          <w:i w:val="0"/>
          <w:iCs w:val="0"/>
          <w:smallCaps w:val="0"/>
          <w:strike w:val="0"/>
          <w:color w:val="000000"/>
          <w:sz w:val="24"/>
          <w:szCs w:val="24"/>
          <w:u w:val="none"/>
          <w:shd w:fill="auto" w:val="clear"/>
          <w:vertAlign w:val="baseline"/>
          <w:rtl w:val="0"/>
        </w:rPr>
        <w:t xml:space="preserve">六、評鑑重點及品質原則</w:t>
      </w: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0" w:right="0" w:firstLine="48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本校各課程對象之評鑑重點及品質原則，參照本市國民中學及國民小學實施課程評鑑參考注意事項附件所列評鑑重點及品質原則；唯各評鑑人員得就各課程之性質及課程發展與教育評鑑之專業知識，予以補充。</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120" w:before="120" w:line="240" w:lineRule="auto"/>
        <w:ind w:left="0" w:right="0" w:firstLine="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1"/>
          <w:bCs w:val="1"/>
          <w:i w:val="0"/>
          <w:iCs w:val="0"/>
          <w:smallCaps w:val="0"/>
          <w:strike w:val="0"/>
          <w:color w:val="000000"/>
          <w:sz w:val="24"/>
          <w:szCs w:val="24"/>
          <w:u w:val="none"/>
          <w:shd w:fill="auto" w:val="clear"/>
          <w:vertAlign w:val="baseline"/>
          <w:rtl w:val="0"/>
        </w:rPr>
        <w:t xml:space="preserve">七、評鑑運用</w:t>
      </w:r>
      <w:r w:rsidDel="00000000" w:rsidR="00000000" w:rsidRPr="00000000">
        <w:rPr>
          <w:rtl w:val="0"/>
        </w:rPr>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0" w:right="0" w:firstLine="48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對於評鑑過程及結果發現，本校將即時加以運用：</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960" w:right="0" w:hanging="72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（一）修正學校課程計畫：分別提各該（跨）領域/科目教學研究會、彈性學習課程設計與推動小組以及本校課程發展委員會討論修正課程計畫。</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960" w:right="0" w:hanging="72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（二）檢討學校課程實施條件及設施，並加以改善：提本校各相關處室檢討及改善課程實施條件及設施。</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958" w:right="0" w:hanging="706"/>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（三）增進教師及家長對課程品質之理解及重視：於相關會議向教師及家長說明評鑑之規劃、實施和結果，增進其對本校課程品質之理解與重視。</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960" w:right="0" w:hanging="72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（四）回饋於教師教學調整及專業成長規劃：提供評鑑發現給各該授課教師作為教學調整之參考，及供教務處參酌評鑑發現之專業成長需求，規劃教師專業成長活動。</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960" w:right="0" w:hanging="72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（五）安排補救教學或學習輔導：有學習困難之課程內容或學生，由教務處或相關教師規劃實施補救教學或學習輔導。</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960" w:right="0" w:hanging="72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（六）激勵教師進行課程及教學創新：對課程與教學創新有卓越績效之教師或案例，安排公開分享活動，並予以敘獎表揚。</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960" w:right="0" w:hanging="72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（七）對課程綱要、課程政策及配套措施提供建議：於相關會議或管道，向教育局或相關單位提供建議。</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120" w:before="120" w:line="240" w:lineRule="auto"/>
        <w:ind w:left="0" w:right="0" w:firstLine="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1"/>
          <w:bCs w:val="1"/>
          <w:i w:val="0"/>
          <w:iCs w:val="0"/>
          <w:smallCaps w:val="0"/>
          <w:strike w:val="0"/>
          <w:color w:val="000000"/>
          <w:sz w:val="24"/>
          <w:szCs w:val="24"/>
          <w:u w:val="none"/>
          <w:shd w:fill="auto" w:val="clear"/>
          <w:vertAlign w:val="baseline"/>
          <w:rtl w:val="0"/>
        </w:rPr>
        <w:t xml:space="preserve">八、評鑑檢討</w:t>
      </w:r>
      <w:r w:rsidDel="00000000" w:rsidR="00000000" w:rsidRPr="00000000">
        <w:rPr>
          <w:rtl w:val="0"/>
        </w:rPr>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0" w:right="0" w:firstLine="48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本校課程發展委員會於每學期末之會議，安排各(跨)領域/科目教學研究會、彈性學習課程設計與推動小組、課程總體架構評鑑小組輪流報告其評鑑實施情形，同時檢討其實施課程評鑑之效用性、可行性、妥適性及正確性，發現需改善者，則研議其改善之道。必要時，得委請校外專業單位或人員協助進行評估與檢討。</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120" w:before="120" w:line="240" w:lineRule="auto"/>
        <w:ind w:left="0" w:right="0" w:firstLine="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1"/>
          <w:bCs w:val="1"/>
          <w:i w:val="0"/>
          <w:iCs w:val="0"/>
          <w:smallCaps w:val="0"/>
          <w:strike w:val="0"/>
          <w:color w:val="000000"/>
          <w:sz w:val="24"/>
          <w:szCs w:val="24"/>
          <w:u w:val="none"/>
          <w:shd w:fill="auto" w:val="clear"/>
          <w:vertAlign w:val="baseline"/>
          <w:rtl w:val="0"/>
        </w:rPr>
        <w:t xml:space="preserve">九、計畫施行</w:t>
      </w:r>
      <w:r w:rsidDel="00000000" w:rsidR="00000000" w:rsidRPr="00000000">
        <w:rPr>
          <w:rtl w:val="0"/>
        </w:rPr>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750"/>
        </w:tabs>
        <w:spacing w:after="0" w:before="0" w:line="240" w:lineRule="auto"/>
        <w:ind w:left="0" w:right="0" w:firstLine="480"/>
        <w:jc w:val="both"/>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本計畫經本校課程發展委員會審議通過、校長核定後實施，修正時亦同。</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2" w:right="0" w:firstLine="0"/>
        <w:jc w:val="center"/>
        <w:rPr>
          <w:rFonts w:ascii="DFKai-SB" w:cs="DFKai-SB" w:eastAsia="DFKai-SB" w:hAnsi="DFKai-SB"/>
          <w:b w:val="0"/>
          <w:bCs w:val="0"/>
          <w:i w:val="0"/>
          <w:iCs w:val="0"/>
          <w:smallCaps w:val="0"/>
          <w:strike w:val="0"/>
          <w:color w:val="000000"/>
          <w:sz w:val="28"/>
          <w:szCs w:val="28"/>
          <w:u w:val="none"/>
          <w:shd w:fill="auto" w:val="clear"/>
          <w:vertAlign w:val="baseline"/>
        </w:rPr>
      </w:pPr>
      <w:r w:rsidDel="00000000" w:rsidR="00000000" w:rsidRPr="00000000">
        <w:rPr>
          <w:rFonts w:ascii="DFKai-SB" w:cs="DFKai-SB" w:eastAsia="DFKai-SB" w:hAnsi="DFKai-SB"/>
          <w:b w:val="1"/>
          <w:bCs w:val="1"/>
          <w:i w:val="0"/>
          <w:iCs w:val="0"/>
          <w:smallCaps w:val="0"/>
          <w:strike w:val="0"/>
          <w:color w:val="000000"/>
          <w:sz w:val="28"/>
          <w:szCs w:val="28"/>
          <w:u w:val="none"/>
          <w:shd w:fill="auto" w:val="clear"/>
          <w:vertAlign w:val="baseline"/>
          <w:rtl w:val="0"/>
        </w:rPr>
        <w:t xml:space="preserve">嘉義市私立輔仁中學國中部1</w:t>
      </w:r>
      <w:r w:rsidDel="00000000" w:rsidR="00000000" w:rsidRPr="00000000">
        <w:rPr>
          <w:rFonts w:ascii="DFKai-SB" w:cs="DFKai-SB" w:eastAsia="DFKai-SB" w:hAnsi="DFKai-SB"/>
          <w:b w:val="1"/>
          <w:bCs w:val="1"/>
          <w:sz w:val="28"/>
          <w:szCs w:val="28"/>
          <w:rtl w:val="0"/>
        </w:rPr>
        <w:t xml:space="preserve">15</w:t>
      </w:r>
      <w:r w:rsidDel="00000000" w:rsidR="00000000" w:rsidRPr="00000000">
        <w:rPr>
          <w:rFonts w:ascii="DFKai-SB" w:cs="DFKai-SB" w:eastAsia="DFKai-SB" w:hAnsi="DFKai-SB"/>
          <w:b w:val="1"/>
          <w:bCs w:val="1"/>
          <w:i w:val="0"/>
          <w:iCs w:val="0"/>
          <w:smallCaps w:val="0"/>
          <w:strike w:val="0"/>
          <w:color w:val="000000"/>
          <w:sz w:val="28"/>
          <w:szCs w:val="28"/>
          <w:u w:val="none"/>
          <w:shd w:fill="auto" w:val="clear"/>
          <w:vertAlign w:val="baseline"/>
          <w:rtl w:val="0"/>
        </w:rPr>
        <w:t xml:space="preserve">學年度學校課程評鑑檢核表</w:t>
      </w:r>
      <w:r w:rsidDel="00000000" w:rsidR="00000000" w:rsidRPr="00000000">
        <w:rPr>
          <w:rtl w:val="0"/>
        </w:rPr>
      </w:r>
    </w:p>
    <w:tbl>
      <w:tblPr>
        <w:tblStyle w:val="Table2"/>
        <w:tblW w:w="9870.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
        <w:gridCol w:w="677"/>
        <w:gridCol w:w="560"/>
        <w:gridCol w:w="672"/>
        <w:gridCol w:w="5137"/>
        <w:gridCol w:w="386"/>
        <w:gridCol w:w="386"/>
        <w:gridCol w:w="387"/>
        <w:gridCol w:w="386"/>
        <w:gridCol w:w="387"/>
        <w:gridCol w:w="872"/>
        <w:gridCol w:w="13"/>
        <w:tblGridChange w:id="0">
          <w:tblGrid>
            <w:gridCol w:w="7"/>
            <w:gridCol w:w="677"/>
            <w:gridCol w:w="560"/>
            <w:gridCol w:w="672"/>
            <w:gridCol w:w="5137"/>
            <w:gridCol w:w="386"/>
            <w:gridCol w:w="386"/>
            <w:gridCol w:w="387"/>
            <w:gridCol w:w="386"/>
            <w:gridCol w:w="387"/>
            <w:gridCol w:w="872"/>
            <w:gridCol w:w="13"/>
          </w:tblGrid>
        </w:tblGridChange>
      </w:tblGrid>
      <w:tr>
        <w:trPr>
          <w:cantSplit w:val="1"/>
          <w:trHeight w:val="790" w:hRule="atLeast"/>
          <w:tblHeader w:val="0"/>
        </w:trPr>
        <w:tc>
          <w:tcPr>
            <w:gridSpan w:val="2"/>
            <w:vMerge w:val="restart"/>
            <w:vAlign w:val="center"/>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0" w:right="0" w:hanging="33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評鑑</w:t>
            </w:r>
            <w:r w:rsidDel="00000000" w:rsidR="00000000" w:rsidRPr="00000000">
              <w:rPr>
                <w:rtl w:val="0"/>
              </w:rPr>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0" w:right="0" w:hanging="33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層面</w:t>
            </w:r>
            <w:r w:rsidDel="00000000" w:rsidR="00000000" w:rsidRPr="00000000">
              <w:rPr>
                <w:rtl w:val="0"/>
              </w:rPr>
            </w:r>
          </w:p>
        </w:tc>
        <w:tc>
          <w:tcPr>
            <w:vMerge w:val="restart"/>
            <w:vAlign w:val="center"/>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評鑑對象</w:t>
            </w:r>
            <w:r w:rsidDel="00000000" w:rsidR="00000000" w:rsidRPr="00000000">
              <w:rPr>
                <w:rtl w:val="0"/>
              </w:rPr>
            </w:r>
          </w:p>
        </w:tc>
        <w:tc>
          <w:tcPr>
            <w:vMerge w:val="restart"/>
            <w:vAlign w:val="center"/>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評鑑</w:t>
            </w:r>
            <w:r w:rsidDel="00000000" w:rsidR="00000000" w:rsidRPr="00000000">
              <w:rPr>
                <w:rtl w:val="0"/>
              </w:rPr>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重點</w:t>
            </w:r>
            <w:r w:rsidDel="00000000" w:rsidR="00000000" w:rsidRPr="00000000">
              <w:rPr>
                <w:rtl w:val="0"/>
              </w:rPr>
            </w:r>
          </w:p>
        </w:tc>
        <w:tc>
          <w:tcPr>
            <w:vMerge w:val="restart"/>
            <w:vAlign w:val="center"/>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120" w:firstLine="0"/>
              <w:jc w:val="center"/>
              <w:rPr>
                <w:rFonts w:ascii="Calibri" w:cs="Calibri" w:eastAsia="Calibri" w:hAnsi="Calibri"/>
                <w:b w:val="0"/>
                <w:bCs w:val="0"/>
                <w:i w:val="0"/>
                <w:iCs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12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課程評鑑細項</w:t>
            </w:r>
            <w:r w:rsidDel="00000000" w:rsidR="00000000" w:rsidRPr="00000000">
              <w:rPr>
                <w:rtl w:val="0"/>
              </w:rPr>
            </w:r>
          </w:p>
        </w:tc>
        <w:tc>
          <w:tcPr>
            <w:gridSpan w:val="5"/>
            <w:vAlign w:val="center"/>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0" w:right="0" w:hanging="33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達成情形</w:t>
            </w:r>
            <w:r w:rsidDel="00000000" w:rsidR="00000000" w:rsidRPr="00000000">
              <w:rPr>
                <w:rtl w:val="0"/>
              </w:rPr>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0" w:right="0" w:hanging="33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(待加強→優異)</w:t>
            </w:r>
            <w:r w:rsidDel="00000000" w:rsidR="00000000" w:rsidRPr="00000000">
              <w:rPr>
                <w:rtl w:val="0"/>
              </w:rPr>
            </w:r>
          </w:p>
        </w:tc>
        <w:tc>
          <w:tcPr>
            <w:gridSpan w:val="2"/>
            <w:vAlign w:val="center"/>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簡要文字描述</w:t>
            </w:r>
            <w:r w:rsidDel="00000000" w:rsidR="00000000" w:rsidRPr="00000000">
              <w:rPr>
                <w:rtl w:val="0"/>
              </w:rPr>
            </w:r>
          </w:p>
        </w:tc>
      </w:tr>
      <w:tr>
        <w:trPr>
          <w:cantSplit w:val="1"/>
          <w:trHeight w:val="411" w:hRule="atLeast"/>
          <w:tblHeader w:val="1"/>
        </w:trPr>
        <w:tc>
          <w:tcPr>
            <w:gridSpan w:val="2"/>
            <w:vMerge w:val="continue"/>
            <w:vAlign w:val="center"/>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0" w:right="0" w:hanging="33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tc>
        <w:tc>
          <w:tcPr>
            <w:vAlign w:val="center"/>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0" w:right="0" w:hanging="33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2</w:t>
            </w:r>
            <w:r w:rsidDel="00000000" w:rsidR="00000000" w:rsidRPr="00000000">
              <w:rPr>
                <w:rtl w:val="0"/>
              </w:rPr>
            </w:r>
          </w:p>
        </w:tc>
        <w:tc>
          <w:tcPr>
            <w:vAlign w:val="center"/>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0" w:right="0" w:hanging="33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3</w:t>
            </w:r>
            <w:r w:rsidDel="00000000" w:rsidR="00000000" w:rsidRPr="00000000">
              <w:rPr>
                <w:rtl w:val="0"/>
              </w:rPr>
            </w:r>
          </w:p>
        </w:tc>
        <w:tc>
          <w:tcPr>
            <w:vAlign w:val="center"/>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0" w:right="0" w:hanging="33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4</w:t>
            </w:r>
            <w:r w:rsidDel="00000000" w:rsidR="00000000" w:rsidRPr="00000000">
              <w:rPr>
                <w:rtl w:val="0"/>
              </w:rPr>
            </w:r>
          </w:p>
        </w:tc>
        <w:tc>
          <w:tcPr>
            <w:vAlign w:val="center"/>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0" w:right="0" w:hanging="33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5</w:t>
            </w:r>
            <w:r w:rsidDel="00000000" w:rsidR="00000000" w:rsidRPr="00000000">
              <w:rPr>
                <w:rtl w:val="0"/>
              </w:rPr>
            </w:r>
          </w:p>
        </w:tc>
        <w:tc>
          <w:tcPr>
            <w:gridSpan w:val="2"/>
            <w:vAlign w:val="center"/>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802" w:hRule="atLeast"/>
          <w:tblHeader w:val="0"/>
        </w:trPr>
        <w:tc>
          <w:tcPr>
            <w:gridSpan w:val="2"/>
            <w:vMerge w:val="restart"/>
            <w:vAlign w:val="center"/>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課程設計</w:t>
            </w:r>
          </w:p>
        </w:tc>
        <w:tc>
          <w:tcPr>
            <w:vMerge w:val="restart"/>
            <w:vAlign w:val="center"/>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課程總體架構</w:t>
            </w:r>
            <w:r w:rsidDel="00000000" w:rsidR="00000000" w:rsidRPr="00000000">
              <w:rPr>
                <w:rtl w:val="0"/>
              </w:rPr>
            </w:r>
          </w:p>
        </w:tc>
        <w:tc>
          <w:tcPr>
            <w:vMerge w:val="restart"/>
            <w:vAlign w:val="center"/>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6" w:right="0" w:hanging="176"/>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1.教育效益</w:t>
            </w:r>
            <w:r w:rsidDel="00000000" w:rsidR="00000000" w:rsidRPr="00000000">
              <w:rPr>
                <w:rtl w:val="0"/>
              </w:rPr>
            </w:r>
          </w:p>
        </w:tc>
        <w:tc>
          <w:tcPr>
            <w:vAlign w:val="center"/>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8" w:right="120" w:hanging="308"/>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1.1學校課程願景，能呼應課綱之基本理念、目標，具適切性及理想性。</w:t>
            </w:r>
            <w:r w:rsidDel="00000000" w:rsidR="00000000" w:rsidRPr="00000000">
              <w:rPr>
                <w:rtl w:val="0"/>
              </w:rPr>
            </w:r>
          </w:p>
        </w:tc>
        <w:tc>
          <w:tcPr>
            <w:vAlign w:val="center"/>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828" w:hRule="atLeast"/>
          <w:tblHeader w:val="0"/>
        </w:trPr>
        <w:tc>
          <w:tcPr>
            <w:gridSpan w:val="2"/>
            <w:vMerge w:val="continue"/>
            <w:vAlign w:val="center"/>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8" w:right="120" w:hanging="3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1.2各領域/科目及彈性學習課程之學習節數規劃，能適合學生學習需要，獲致高學習效益。</w:t>
            </w:r>
          </w:p>
        </w:tc>
        <w:tc>
          <w:tcPr>
            <w:vAlign w:val="center"/>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1846" w:hRule="atLeast"/>
          <w:tblHeader w:val="0"/>
        </w:trPr>
        <w:tc>
          <w:tcPr>
            <w:gridSpan w:val="2"/>
            <w:vMerge w:val="continue"/>
            <w:vAlign w:val="center"/>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restart"/>
            <w:vAlign w:val="center"/>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6" w:right="0" w:hanging="176"/>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2.內容結構</w:t>
            </w:r>
            <w:r w:rsidDel="00000000" w:rsidR="00000000" w:rsidRPr="00000000">
              <w:rPr>
                <w:rtl w:val="0"/>
              </w:rPr>
            </w:r>
          </w:p>
        </w:tc>
        <w:tc>
          <w:tcPr>
            <w:vAlign w:val="center"/>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8" w:right="120" w:hanging="3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2.1含課綱及本府規定之必備項目，如背景分析、課</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8" w:right="120" w:hanging="3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願景與目標、各年級各領域/科目及彈性學習課程、彈性學習節數、課程分配表、法律規定教育議題實施規劃、學生畢業考或會考後至畢業前課程規劃與實施及相關附件。</w:t>
            </w:r>
          </w:p>
        </w:tc>
        <w:tc>
          <w:tcPr>
            <w:vAlign w:val="center"/>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1149" w:hRule="atLeast"/>
          <w:tblHeader w:val="0"/>
        </w:trPr>
        <w:tc>
          <w:tcPr>
            <w:gridSpan w:val="2"/>
            <w:vMerge w:val="continue"/>
            <w:vAlign w:val="center"/>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8" w:right="120" w:hanging="3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2.2各年級各領域/科目(部定課程)及彈性學習課程(校訂課程)教學節數及總節數規劃符合十二年國教新課綱規定。</w:t>
            </w:r>
          </w:p>
        </w:tc>
        <w:tc>
          <w:tcPr>
            <w:vAlign w:val="center"/>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995" w:hRule="atLeast"/>
          <w:tblHeader w:val="0"/>
        </w:trPr>
        <w:tc>
          <w:tcPr>
            <w:gridSpan w:val="2"/>
            <w:vMerge w:val="continue"/>
            <w:vAlign w:val="center"/>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8" w:right="120" w:hanging="3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2.3各年級彈性學習節數之課程規畫符合九年一貫課綱規定。</w:t>
            </w:r>
          </w:p>
        </w:tc>
        <w:tc>
          <w:tcPr>
            <w:vAlign w:val="center"/>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1162" w:hRule="atLeast"/>
          <w:tblHeader w:val="0"/>
        </w:trPr>
        <w:tc>
          <w:tcPr>
            <w:gridSpan w:val="2"/>
            <w:vMerge w:val="continue"/>
            <w:vAlign w:val="center"/>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6" w:right="0" w:hanging="176"/>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3.邏輯關聯</w:t>
            </w:r>
            <w:r w:rsidDel="00000000" w:rsidR="00000000" w:rsidRPr="00000000">
              <w:rPr>
                <w:rtl w:val="0"/>
              </w:rPr>
            </w:r>
          </w:p>
        </w:tc>
        <w:tc>
          <w:tcPr>
            <w:vAlign w:val="center"/>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12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學校課程願景、發展特色及各類彈性學習課程、彈性學習節數主軸，能與學校發展及社區文化等內外因素相互連結。</w:t>
            </w:r>
            <w:r w:rsidDel="00000000" w:rsidR="00000000" w:rsidRPr="00000000">
              <w:rPr>
                <w:rtl w:val="0"/>
              </w:rPr>
            </w:r>
          </w:p>
        </w:tc>
        <w:tc>
          <w:tcPr>
            <w:vAlign w:val="center"/>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530" w:hRule="atLeast"/>
          <w:tblHeader w:val="0"/>
        </w:trPr>
        <w:tc>
          <w:tcPr>
            <w:gridSpan w:val="2"/>
            <w:vMerge w:val="continue"/>
            <w:vAlign w:val="center"/>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restart"/>
            <w:vAlign w:val="center"/>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6" w:right="0" w:hanging="176"/>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4.發展過程</w:t>
            </w:r>
            <w:r w:rsidDel="00000000" w:rsidR="00000000" w:rsidRPr="00000000">
              <w:rPr>
                <w:rtl w:val="0"/>
              </w:rPr>
            </w:r>
          </w:p>
        </w:tc>
        <w:tc>
          <w:tcPr>
            <w:vAlign w:val="center"/>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50" w:right="120" w:hanging="33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4.1學校現況與背景分析為課程發展重要參照資料。</w:t>
            </w:r>
            <w:r w:rsidDel="00000000" w:rsidR="00000000" w:rsidRPr="00000000">
              <w:rPr>
                <w:rtl w:val="0"/>
              </w:rPr>
            </w:r>
          </w:p>
        </w:tc>
        <w:tc>
          <w:tcPr>
            <w:vAlign w:val="center"/>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850" w:hRule="atLeast"/>
          <w:tblHeader w:val="0"/>
        </w:trPr>
        <w:tc>
          <w:tcPr>
            <w:gridSpan w:val="2"/>
            <w:vMerge w:val="continue"/>
            <w:vAlign w:val="center"/>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8" w:right="120" w:hanging="3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4.2規劃過程具專業參與性並經學校課程發展委員會審議通過。</w:t>
            </w:r>
          </w:p>
        </w:tc>
        <w:tc>
          <w:tcPr>
            <w:vAlign w:val="center"/>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1339" w:hRule="atLeast"/>
          <w:tblHeader w:val="0"/>
        </w:trPr>
        <w:tc>
          <w:tcPr>
            <w:gridSpan w:val="2"/>
            <w:vMerge w:val="continue"/>
            <w:vAlign w:val="center"/>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restart"/>
            <w:vAlign w:val="center"/>
          </w:tcPr>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領域</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科目課程</w:t>
            </w:r>
            <w:r w:rsidDel="00000000" w:rsidR="00000000" w:rsidRPr="00000000">
              <w:rPr>
                <w:rtl w:val="0"/>
              </w:rPr>
            </w:r>
          </w:p>
        </w:tc>
        <w:tc>
          <w:tcPr>
            <w:vMerge w:val="restart"/>
            <w:vAlign w:val="center"/>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0" w:right="120" w:hanging="180"/>
              <w:jc w:val="both"/>
              <w:rPr>
                <w:rFonts w:ascii="Calibri" w:cs="Calibri" w:eastAsia="Calibri" w:hAnsi="Calibri"/>
                <w:b w:val="0"/>
                <w:bCs w:val="0"/>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6" w:right="0" w:hanging="176"/>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5.素養導向</w:t>
            </w:r>
            <w:r w:rsidDel="00000000" w:rsidR="00000000" w:rsidRPr="00000000">
              <w:rPr>
                <w:rtl w:val="0"/>
              </w:rPr>
            </w:r>
          </w:p>
        </w:tc>
        <w:tc>
          <w:tcPr>
            <w:vAlign w:val="center"/>
          </w:tcPr>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50" w:right="120" w:hanging="33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5.1教學單元/主題及教學重點之規劃，能完整納入課綱中本教育階段納入之學習重點，包括學習內容及學習表現，以有效促進核心素養之達成。</w:t>
            </w:r>
          </w:p>
        </w:tc>
        <w:tc>
          <w:tcPr>
            <w:vAlign w:val="center"/>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1543" w:hRule="atLeast"/>
          <w:tblHeader w:val="0"/>
        </w:trPr>
        <w:tc>
          <w:tcPr>
            <w:gridSpan w:val="2"/>
            <w:vMerge w:val="continue"/>
            <w:vAlign w:val="center"/>
          </w:tcPr>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50" w:right="120" w:hanging="33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5.2領域/科目內各單元/主題之教學設計，適合學生之能力、興趣及動機，提供學生練習、體驗、思考、探究及整合之充分機會，學習經驗之安排具情境脈絡化、意義化及適性化特徵。</w:t>
            </w:r>
          </w:p>
        </w:tc>
        <w:tc>
          <w:tcPr>
            <w:vAlign w:val="center"/>
          </w:tcPr>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1711" w:hRule="atLeast"/>
          <w:tblHeader w:val="0"/>
        </w:trPr>
        <w:tc>
          <w:tcPr>
            <w:gridSpan w:val="2"/>
            <w:vMerge w:val="continue"/>
            <w:vAlign w:val="center"/>
          </w:tcPr>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restart"/>
            <w:vAlign w:val="center"/>
          </w:tcPr>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6" w:right="0" w:hanging="176"/>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6.內容結構</w:t>
            </w:r>
            <w:r w:rsidDel="00000000" w:rsidR="00000000" w:rsidRPr="00000000">
              <w:rPr>
                <w:rtl w:val="0"/>
              </w:rPr>
            </w:r>
          </w:p>
        </w:tc>
        <w:tc>
          <w:tcPr>
            <w:vAlign w:val="center"/>
          </w:tcPr>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8" w:right="120" w:hanging="3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6.1內含課綱及本府規定課程計畫中應包含之項目，如各年級課程目標或本教育階段領域/核心素養、能力指標、教學單元/主題名稱、教學重點、教學進度、評量方式及配合教學單元/主題內容融入議題之內容。</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8" w:right="0" w:hanging="3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摘要。</w:t>
            </w:r>
          </w:p>
        </w:tc>
        <w:tc>
          <w:tcPr>
            <w:vAlign w:val="center"/>
          </w:tcPr>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856" w:hRule="atLeast"/>
          <w:tblHeader w:val="0"/>
        </w:trPr>
        <w:tc>
          <w:tcPr>
            <w:gridSpan w:val="2"/>
            <w:vMerge w:val="continue"/>
            <w:vAlign w:val="center"/>
          </w:tcPr>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8" w:right="120" w:hanging="3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6.2同一學習階段內各教學單元/主題彼此間符合順序性、繼續性及統整性之課程組織原則。</w:t>
            </w:r>
          </w:p>
        </w:tc>
        <w:tc>
          <w:tcPr>
            <w:vAlign w:val="center"/>
          </w:tcPr>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2525" w:hRule="atLeast"/>
          <w:tblHeader w:val="0"/>
        </w:trPr>
        <w:tc>
          <w:tcPr>
            <w:gridSpan w:val="2"/>
            <w:vMerge w:val="continue"/>
            <w:vAlign w:val="center"/>
          </w:tcPr>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restart"/>
            <w:vAlign w:val="center"/>
          </w:tcPr>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6" w:right="0" w:hanging="176"/>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7.邏輯關聯</w:t>
            </w:r>
            <w:r w:rsidDel="00000000" w:rsidR="00000000" w:rsidRPr="00000000">
              <w:rPr>
                <w:rtl w:val="0"/>
              </w:rPr>
            </w:r>
          </w:p>
        </w:tc>
        <w:tc>
          <w:tcPr>
            <w:vAlign w:val="center"/>
          </w:tcPr>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8" w:right="120" w:hanging="3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7.1核心素養、能力指標、教學單元/主題、教學重點、教學時間與進度以及評量方式等，彼此呼應且具邏輯關連。</w:t>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8" w:right="120" w:hanging="3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7.2若規劃跨領域/科目統整課程單元/主題，主題內容間應彼此具密切關連之統整精神；採協同教學之單元，應列明參與授課之教師及擬採計教學節數。</w:t>
            </w:r>
          </w:p>
        </w:tc>
        <w:tc>
          <w:tcPr>
            <w:vAlign w:val="center"/>
          </w:tcPr>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1424" w:hRule="atLeast"/>
          <w:tblHeader w:val="0"/>
        </w:trPr>
        <w:tc>
          <w:tcPr>
            <w:gridSpan w:val="2"/>
            <w:vMerge w:val="continue"/>
            <w:vAlign w:val="center"/>
          </w:tcPr>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8" w:right="120" w:hanging="3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7.2若規劃跨領域/科目統整課程單元/主題，主題內容間應彼此具密切關連之統整精神；採協同教學之單元，應列明參與授課之教師及擬採計教學節數。</w:t>
            </w:r>
          </w:p>
        </w:tc>
        <w:tc>
          <w:tcPr>
            <w:vAlign w:val="center"/>
          </w:tcPr>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1842" w:hRule="atLeast"/>
          <w:tblHeader w:val="0"/>
        </w:trPr>
        <w:tc>
          <w:tcPr>
            <w:gridSpan w:val="2"/>
            <w:vMerge w:val="continue"/>
            <w:vAlign w:val="center"/>
          </w:tcPr>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restart"/>
            <w:vAlign w:val="center"/>
          </w:tcPr>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6" w:right="0" w:hanging="176"/>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8.發展過程</w:t>
            </w:r>
            <w:r w:rsidDel="00000000" w:rsidR="00000000" w:rsidRPr="00000000">
              <w:rPr>
                <w:rtl w:val="0"/>
              </w:rPr>
            </w:r>
          </w:p>
        </w:tc>
        <w:tc>
          <w:tcPr>
            <w:vAlign w:val="center"/>
          </w:tcPr>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8" w:right="120" w:hanging="308"/>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8.1規劃與設計過程蒐集、參考及評估本領域/科目課程設計所需之重要資料，如領域/科目課綱、學校課程願景、可能之教材與教學資源、學生先備經驗或成就與發展狀態、課程與教學設計參考文獻等。</w:t>
            </w:r>
            <w:r w:rsidDel="00000000" w:rsidR="00000000" w:rsidRPr="00000000">
              <w:rPr>
                <w:rtl w:val="0"/>
              </w:rPr>
            </w:r>
          </w:p>
        </w:tc>
        <w:tc>
          <w:tcPr>
            <w:vAlign w:val="center"/>
          </w:tcPr>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1189" w:hRule="atLeast"/>
          <w:tblHeader w:val="0"/>
        </w:trPr>
        <w:tc>
          <w:tcPr>
            <w:gridSpan w:val="2"/>
            <w:vMerge w:val="continue"/>
            <w:vAlign w:val="center"/>
          </w:tcPr>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8" w:right="120" w:hanging="3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8.2規劃與設計過程具專業參與性，經由領域/科目教學研究會、年級會議或相關教師專業學習社群之共同討論，並經學校課程發展委員會審議通過。</w:t>
            </w:r>
          </w:p>
        </w:tc>
        <w:tc>
          <w:tcPr>
            <w:vAlign w:val="center"/>
          </w:tcPr>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1238" w:hRule="atLeast"/>
          <w:tblHeader w:val="0"/>
        </w:trPr>
        <w:tc>
          <w:tcPr>
            <w:gridSpan w:val="2"/>
            <w:vMerge w:val="continue"/>
            <w:vAlign w:val="center"/>
          </w:tcPr>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restart"/>
            <w:vAlign w:val="center"/>
          </w:tcPr>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彈性學習</w:t>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節</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數</w:t>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課程</w:t>
            </w:r>
            <w:r w:rsidDel="00000000" w:rsidR="00000000" w:rsidRPr="00000000">
              <w:rPr>
                <w:rtl w:val="0"/>
              </w:rPr>
            </w:r>
          </w:p>
        </w:tc>
        <w:tc>
          <w:tcPr>
            <w:vMerge w:val="restart"/>
            <w:vAlign w:val="center"/>
          </w:tcPr>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6" w:right="0" w:hanging="176"/>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9.學習效益</w:t>
            </w:r>
            <w:r w:rsidDel="00000000" w:rsidR="00000000" w:rsidRPr="00000000">
              <w:rPr>
                <w:rtl w:val="0"/>
              </w:rPr>
            </w:r>
          </w:p>
        </w:tc>
        <w:tc>
          <w:tcPr>
            <w:vAlign w:val="center"/>
          </w:tcPr>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8" w:right="120" w:hanging="3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9.1各彈性學習課程、彈性學習節數之單元或主題內容，符合學生之學習需要及身心發展層次。</w:t>
            </w:r>
          </w:p>
        </w:tc>
        <w:tc>
          <w:tcPr>
            <w:vAlign w:val="center"/>
          </w:tcPr>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1973" w:hRule="atLeast"/>
          <w:tblHeader w:val="0"/>
        </w:trPr>
        <w:tc>
          <w:tcPr>
            <w:gridSpan w:val="2"/>
            <w:vMerge w:val="continue"/>
            <w:vAlign w:val="center"/>
          </w:tcPr>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8" w:right="317" w:hanging="3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9.2各彈性學習課程、彈性學習節數之教材、內容與活動，能提供學生練習、體驗、思考、探究、發表及整合之充分機會。學習經驗之安排具情境脈絡化、意義化及適性化特徵，確能達成課程目標。</w:t>
            </w:r>
          </w:p>
        </w:tc>
        <w:tc>
          <w:tcPr>
            <w:vAlign w:val="center"/>
          </w:tcPr>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1851" w:hRule="atLeast"/>
          <w:tblHeader w:val="0"/>
        </w:trPr>
        <w:tc>
          <w:tcPr>
            <w:gridSpan w:val="2"/>
            <w:vMerge w:val="continue"/>
            <w:vAlign w:val="center"/>
          </w:tcPr>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restart"/>
            <w:vAlign w:val="center"/>
          </w:tcPr>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6" w:right="0" w:hanging="176"/>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10.</w:t>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6" w:right="0" w:hanging="176"/>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內容</w:t>
            </w:r>
          </w:p>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6" w:right="0" w:hanging="176"/>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結構</w:t>
            </w:r>
            <w:r w:rsidDel="00000000" w:rsidR="00000000" w:rsidRPr="00000000">
              <w:rPr>
                <w:rtl w:val="0"/>
              </w:rPr>
            </w:r>
          </w:p>
        </w:tc>
        <w:tc>
          <w:tcPr>
            <w:vAlign w:val="center"/>
          </w:tcPr>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94" w:right="120" w:hanging="374"/>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10.1各年級各彈性學習課程、彈性學習節數計畫之內含項目，符合主管機關規定，如年級課程目標、教學單元/主題名稱、單元/主題內容摘要、教學進度、擬融入議題內容摘要、自編或選用之教材或學習資源和評量方式。</w:t>
            </w:r>
          </w:p>
        </w:tc>
        <w:tc>
          <w:tcPr>
            <w:vAlign w:val="center"/>
          </w:tcPr>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1363" w:hRule="atLeast"/>
          <w:tblHeader w:val="0"/>
        </w:trPr>
        <w:tc>
          <w:tcPr>
            <w:gridSpan w:val="2"/>
            <w:vMerge w:val="continue"/>
            <w:vAlign w:val="center"/>
          </w:tcPr>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94" w:right="120" w:hanging="374"/>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10.2各年級規劃之彈性學習課程內容，符合課綱規定之四大類別課程（統整性主題/專題/議題探究、社團活動與技藝課程、特殊需求領域課程、其他類課程）及學習節數規範。</w:t>
            </w:r>
          </w:p>
        </w:tc>
        <w:tc>
          <w:tcPr>
            <w:vAlign w:val="center"/>
          </w:tcPr>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1190" w:hRule="atLeast"/>
          <w:tblHeader w:val="0"/>
        </w:trPr>
        <w:tc>
          <w:tcPr>
            <w:gridSpan w:val="2"/>
            <w:vMerge w:val="continue"/>
            <w:vAlign w:val="center"/>
          </w:tcPr>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94" w:right="120" w:hanging="374"/>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10.3各彈性學習課程、彈性學習節數之組成單元或主題，彼此間符合課程組織的順序性、繼續性及統整性原則。</w:t>
            </w:r>
            <w:r w:rsidDel="00000000" w:rsidR="00000000" w:rsidRPr="00000000">
              <w:rPr>
                <w:rtl w:val="0"/>
              </w:rPr>
            </w:r>
          </w:p>
        </w:tc>
        <w:tc>
          <w:tcPr>
            <w:vAlign w:val="center"/>
          </w:tcPr>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695" w:hRule="atLeast"/>
          <w:tblHeader w:val="0"/>
        </w:trPr>
        <w:tc>
          <w:tcPr>
            <w:gridSpan w:val="2"/>
            <w:vMerge w:val="continue"/>
            <w:vAlign w:val="center"/>
          </w:tcPr>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restart"/>
            <w:vAlign w:val="center"/>
          </w:tcPr>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0" w:right="0" w:hanging="33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11.</w:t>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0" w:right="0" w:hanging="33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邏輯</w:t>
            </w:r>
          </w:p>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0" w:right="0" w:hanging="33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關聯</w:t>
            </w:r>
            <w:r w:rsidDel="00000000" w:rsidR="00000000" w:rsidRPr="00000000">
              <w:rPr>
                <w:rtl w:val="0"/>
              </w:rPr>
            </w:r>
          </w:p>
        </w:tc>
        <w:tc>
          <w:tcPr>
            <w:vAlign w:val="center"/>
          </w:tcPr>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94" w:right="120" w:hanging="374"/>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11.1各年級各彈性學習課程、彈性學習節數之規劃主題，能呼應學校課程願景及發展特色。</w:t>
            </w:r>
            <w:r w:rsidDel="00000000" w:rsidR="00000000" w:rsidRPr="00000000">
              <w:rPr>
                <w:rtl w:val="0"/>
              </w:rPr>
            </w:r>
          </w:p>
        </w:tc>
        <w:tc>
          <w:tcPr>
            <w:vAlign w:val="center"/>
          </w:tcPr>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988" w:hRule="atLeast"/>
          <w:tblHeader w:val="0"/>
        </w:trPr>
        <w:tc>
          <w:tcPr>
            <w:gridSpan w:val="2"/>
            <w:vMerge w:val="continue"/>
            <w:vAlign w:val="center"/>
          </w:tcPr>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94" w:right="120" w:hanging="374"/>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11.2各彈性學習課程、彈性學習節數之教學單元或主題內容、課程目標、教學時間與進度及評量方式等，彼此間具相互呼應之邏輯合理性。</w:t>
            </w:r>
            <w:r w:rsidDel="00000000" w:rsidR="00000000" w:rsidRPr="00000000">
              <w:rPr>
                <w:rtl w:val="0"/>
              </w:rPr>
            </w:r>
          </w:p>
        </w:tc>
        <w:tc>
          <w:tcPr>
            <w:vAlign w:val="center"/>
          </w:tcPr>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1984" w:hRule="atLeast"/>
          <w:tblHeader w:val="0"/>
        </w:trPr>
        <w:tc>
          <w:tcPr>
            <w:gridSpan w:val="2"/>
            <w:vMerge w:val="continue"/>
            <w:vAlign w:val="center"/>
          </w:tcPr>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restart"/>
            <w:vAlign w:val="center"/>
          </w:tcPr>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0" w:right="0" w:hanging="33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12.</w:t>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0" w:right="0" w:hanging="33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發展</w:t>
            </w:r>
          </w:p>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0" w:right="0" w:hanging="33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期程</w:t>
            </w:r>
            <w:r w:rsidDel="00000000" w:rsidR="00000000" w:rsidRPr="00000000">
              <w:rPr>
                <w:rtl w:val="0"/>
              </w:rPr>
            </w:r>
          </w:p>
        </w:tc>
        <w:tc>
          <w:tcPr>
            <w:vAlign w:val="center"/>
          </w:tcPr>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94" w:right="120" w:hanging="374"/>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12.1規劃與設計過程中，所蒐集且參考及評估各彈性課程、彈性學習節數規劃所需之重要資料，如相關主題的政策文件與研究文獻、學校課程願景、可能之教材與教學資源、學生先備經驗或成就與發展狀態、課程與教學設計參考文獻等。</w:t>
            </w:r>
          </w:p>
        </w:tc>
        <w:tc>
          <w:tcPr>
            <w:vAlign w:val="center"/>
          </w:tcPr>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1712" w:hRule="atLeast"/>
          <w:tblHeader w:val="0"/>
        </w:trPr>
        <w:tc>
          <w:tcPr>
            <w:gridSpan w:val="2"/>
            <w:vMerge w:val="continue"/>
            <w:vAlign w:val="center"/>
          </w:tcPr>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94" w:right="120" w:hanging="374"/>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12.2規劃與設計過程具專業參與性，經由彈性學習課程、彈性學習節數規劃小組、年級會議或相關教師專業學習社群之共同討論，並經學校課程發展委員會審議通過。特殊需求類課程，並經特殊教育相關法定程序通過。</w:t>
            </w:r>
          </w:p>
        </w:tc>
        <w:tc>
          <w:tcPr>
            <w:vAlign w:val="center"/>
          </w:tcPr>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1102" w:hRule="atLeast"/>
          <w:tblHeader w:val="0"/>
        </w:trPr>
        <w:tc>
          <w:tcPr>
            <w:gridSpan w:val="2"/>
            <w:vMerge w:val="restart"/>
            <w:vAlign w:val="center"/>
          </w:tcPr>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課程</w:t>
            </w:r>
          </w:p>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實施</w:t>
            </w:r>
          </w:p>
        </w:tc>
        <w:tc>
          <w:tcPr>
            <w:vMerge w:val="restart"/>
            <w:vAlign w:val="center"/>
          </w:tcPr>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各課程實施準備</w:t>
            </w:r>
            <w:r w:rsidDel="00000000" w:rsidR="00000000" w:rsidRPr="00000000">
              <w:rPr>
                <w:rtl w:val="0"/>
              </w:rPr>
            </w:r>
          </w:p>
        </w:tc>
        <w:tc>
          <w:tcPr>
            <w:vMerge w:val="restart"/>
            <w:vAlign w:val="center"/>
          </w:tcPr>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13.</w:t>
            </w:r>
          </w:p>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師資</w:t>
            </w:r>
          </w:p>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專業</w:t>
            </w:r>
            <w:r w:rsidDel="00000000" w:rsidR="00000000" w:rsidRPr="00000000">
              <w:rPr>
                <w:rtl w:val="0"/>
              </w:rPr>
            </w:r>
          </w:p>
        </w:tc>
        <w:tc>
          <w:tcPr>
            <w:vAlign w:val="center"/>
          </w:tcPr>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94" w:right="120" w:hanging="374"/>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13.1校內師資人力及專長足以有效實施各領域/科目及彈性學習課程、彈性學習節數。新設領域/科目，如科技、新住民語文之師資已妥適安排。</w:t>
            </w:r>
          </w:p>
        </w:tc>
        <w:tc>
          <w:tcPr>
            <w:vAlign w:val="center"/>
          </w:tcPr>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696" w:hRule="atLeast"/>
          <w:tblHeader w:val="0"/>
        </w:trPr>
        <w:tc>
          <w:tcPr>
            <w:gridSpan w:val="2"/>
            <w:vMerge w:val="continue"/>
            <w:vAlign w:val="center"/>
          </w:tcPr>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94" w:right="120" w:hanging="374"/>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13.2校內行政主管和教師已參加新課綱專業研習或成長活動，對課程綱要內容有充分理解。</w:t>
            </w:r>
          </w:p>
        </w:tc>
        <w:tc>
          <w:tcPr>
            <w:vAlign w:val="center"/>
          </w:tcPr>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1411" w:hRule="atLeast"/>
          <w:tblHeader w:val="0"/>
        </w:trPr>
        <w:tc>
          <w:tcPr>
            <w:gridSpan w:val="2"/>
            <w:vMerge w:val="continue"/>
            <w:vAlign w:val="center"/>
          </w:tcPr>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94" w:right="120" w:hanging="374"/>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13.3教師積極參與各領域/科目教學研究會、年級會議及專業學習社群之專業研討、共同備課、觀課及議課活動，熟知任教課程之課綱、課程計畫及教材內容。</w:t>
            </w:r>
          </w:p>
        </w:tc>
        <w:tc>
          <w:tcPr>
            <w:vAlign w:val="center"/>
          </w:tcPr>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1122" w:hRule="atLeast"/>
          <w:tblHeader w:val="0"/>
        </w:trPr>
        <w:tc>
          <w:tcPr>
            <w:gridSpan w:val="2"/>
            <w:vMerge w:val="continue"/>
            <w:vAlign w:val="center"/>
          </w:tcPr>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14.</w:t>
            </w:r>
          </w:p>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家長</w:t>
            </w:r>
          </w:p>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溝通</w:t>
            </w:r>
            <w:r w:rsidDel="00000000" w:rsidR="00000000" w:rsidRPr="00000000">
              <w:rPr>
                <w:rtl w:val="0"/>
              </w:rPr>
            </w:r>
          </w:p>
        </w:tc>
        <w:tc>
          <w:tcPr>
            <w:vAlign w:val="center"/>
          </w:tcPr>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94" w:right="120" w:hanging="374"/>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14.1學校課程計畫獲主管機關備查後，上傳學校網路首頁供學生、家長與民眾查詢。</w:t>
            </w:r>
            <w:r w:rsidDel="00000000" w:rsidR="00000000" w:rsidRPr="00000000">
              <w:rPr>
                <w:rtl w:val="0"/>
              </w:rPr>
            </w:r>
          </w:p>
        </w:tc>
        <w:tc>
          <w:tcPr>
            <w:vAlign w:val="center"/>
          </w:tcPr>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1264" w:hRule="atLeast"/>
          <w:tblHeader w:val="0"/>
        </w:trPr>
        <w:tc>
          <w:tcPr>
            <w:gridSpan w:val="2"/>
            <w:vMerge w:val="continue"/>
            <w:vAlign w:val="center"/>
          </w:tcPr>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restart"/>
            <w:vAlign w:val="center"/>
          </w:tcPr>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15.</w:t>
            </w:r>
          </w:p>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教材</w:t>
            </w:r>
          </w:p>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資源</w:t>
            </w:r>
            <w:r w:rsidDel="00000000" w:rsidR="00000000" w:rsidRPr="00000000">
              <w:rPr>
                <w:rtl w:val="0"/>
              </w:rPr>
            </w:r>
          </w:p>
        </w:tc>
        <w:tc>
          <w:tcPr>
            <w:vAlign w:val="center"/>
          </w:tcPr>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94" w:right="120" w:hanging="374"/>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15.1各領域/科目及彈性學習課程、彈性學習節數所需審定本教材，已依規定程序選用，自編教材及相關教學資源能呼應課程目標並依規定審查。</w:t>
            </w:r>
          </w:p>
        </w:tc>
        <w:tc>
          <w:tcPr>
            <w:vAlign w:val="center"/>
          </w:tcPr>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704" w:hRule="atLeast"/>
          <w:tblHeader w:val="0"/>
        </w:trPr>
        <w:tc>
          <w:tcPr>
            <w:gridSpan w:val="2"/>
            <w:vMerge w:val="continue"/>
            <w:vAlign w:val="center"/>
          </w:tcPr>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94" w:right="120" w:hanging="374"/>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15.2各領域/科目及彈性學習課程、彈性學習節數之實施場地與設備，已規劃妥善。</w:t>
            </w:r>
          </w:p>
        </w:tc>
        <w:tc>
          <w:tcPr>
            <w:vAlign w:val="center"/>
          </w:tcPr>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1142" w:hRule="atLeast"/>
          <w:tblHeader w:val="0"/>
        </w:trPr>
        <w:tc>
          <w:tcPr>
            <w:gridSpan w:val="2"/>
            <w:vMerge w:val="continue"/>
            <w:vAlign w:val="center"/>
          </w:tcPr>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16.</w:t>
            </w:r>
          </w:p>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學習</w:t>
            </w:r>
          </w:p>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促進</w:t>
            </w:r>
            <w:r w:rsidDel="00000000" w:rsidR="00000000" w:rsidRPr="00000000">
              <w:rPr>
                <w:rtl w:val="0"/>
              </w:rPr>
            </w:r>
          </w:p>
        </w:tc>
        <w:tc>
          <w:tcPr>
            <w:vAlign w:val="center"/>
          </w:tcPr>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94" w:right="120" w:hanging="374"/>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16.1規劃必要措施，以促進課程實施及其效果，如辦理課程相關之展演、競賽、活動、能力檢測、學習護照等。</w:t>
            </w:r>
            <w:r w:rsidDel="00000000" w:rsidR="00000000" w:rsidRPr="00000000">
              <w:rPr>
                <w:rtl w:val="0"/>
              </w:rPr>
            </w:r>
          </w:p>
        </w:tc>
        <w:tc>
          <w:tcPr>
            <w:vAlign w:val="center"/>
          </w:tcPr>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1426" w:hRule="atLeast"/>
          <w:tblHeader w:val="0"/>
        </w:trPr>
        <w:tc>
          <w:tcPr>
            <w:gridSpan w:val="2"/>
            <w:vMerge w:val="continue"/>
            <w:vAlign w:val="center"/>
          </w:tcPr>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restart"/>
            <w:vAlign w:val="center"/>
          </w:tcPr>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各</w:t>
            </w:r>
          </w:p>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課</w:t>
            </w:r>
          </w:p>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程</w:t>
            </w:r>
          </w:p>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實</w:t>
            </w:r>
          </w:p>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施</w:t>
            </w:r>
          </w:p>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情</w:t>
            </w:r>
          </w:p>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形</w:t>
            </w:r>
            <w:r w:rsidDel="00000000" w:rsidR="00000000" w:rsidRPr="00000000">
              <w:rPr>
                <w:rtl w:val="0"/>
              </w:rPr>
            </w:r>
          </w:p>
        </w:tc>
        <w:tc>
          <w:tcPr>
            <w:vMerge w:val="restart"/>
            <w:vAlign w:val="center"/>
          </w:tcPr>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17.</w:t>
            </w:r>
          </w:p>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教學</w:t>
            </w:r>
          </w:p>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實施</w:t>
            </w:r>
            <w:r w:rsidDel="00000000" w:rsidR="00000000" w:rsidRPr="00000000">
              <w:rPr>
                <w:rtl w:val="0"/>
              </w:rPr>
            </w:r>
          </w:p>
        </w:tc>
        <w:tc>
          <w:tcPr>
            <w:vAlign w:val="center"/>
          </w:tcPr>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94" w:right="120" w:hanging="374"/>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17.1教師依課程計畫之規劃進行教學，教學策略及活動安排能促成本教育階段領域/科目核心素養、精熟學習重點及達成彈性學習課程、彈性學習節數目標。</w:t>
            </w:r>
          </w:p>
        </w:tc>
        <w:tc>
          <w:tcPr>
            <w:vAlign w:val="center"/>
          </w:tcPr>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1122" w:hRule="atLeast"/>
          <w:tblHeader w:val="0"/>
        </w:trPr>
        <w:tc>
          <w:tcPr>
            <w:gridSpan w:val="2"/>
            <w:vMerge w:val="continue"/>
            <w:vAlign w:val="center"/>
          </w:tcPr>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94" w:right="120" w:hanging="374"/>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17.2教師能視課程內容、教學目標、學習重點、學生特質及資源條件，採用相應合適之多元教學策略，並重視教學過程之適性化。</w:t>
            </w:r>
          </w:p>
        </w:tc>
        <w:tc>
          <w:tcPr>
            <w:vAlign w:val="center"/>
          </w:tcPr>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1708" w:hRule="atLeast"/>
          <w:tblHeader w:val="0"/>
        </w:trPr>
        <w:tc>
          <w:tcPr>
            <w:gridSpan w:val="2"/>
            <w:vMerge w:val="continue"/>
            <w:vAlign w:val="center"/>
          </w:tcPr>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restart"/>
            <w:vAlign w:val="center"/>
          </w:tcPr>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18.</w:t>
            </w:r>
          </w:p>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評量</w:t>
            </w:r>
          </w:p>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回饋</w:t>
            </w:r>
            <w:r w:rsidDel="00000000" w:rsidR="00000000" w:rsidRPr="00000000">
              <w:rPr>
                <w:rtl w:val="0"/>
              </w:rPr>
            </w:r>
          </w:p>
        </w:tc>
        <w:tc>
          <w:tcPr>
            <w:vAlign w:val="center"/>
          </w:tcPr>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94" w:right="120" w:hanging="374"/>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18.1教師於教學過程之評量或定期學習成就評量之內容及方法，能掌握課綱及課程計畫規劃之核心素養、能力指標、學習內容與學習表現，並根據評量結果進行學習輔導或教學調整。</w:t>
            </w:r>
          </w:p>
        </w:tc>
        <w:tc>
          <w:tcPr>
            <w:vAlign w:val="center"/>
          </w:tcPr>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1413" w:hRule="atLeast"/>
          <w:tblHeader w:val="0"/>
        </w:trPr>
        <w:tc>
          <w:tcPr>
            <w:gridSpan w:val="2"/>
            <w:vMerge w:val="continue"/>
            <w:vAlign w:val="center"/>
          </w:tcPr>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94" w:right="120" w:hanging="374"/>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18.2各領域/科目教學研究會、年級會議及各教師專業學習社群，能就各課程之教學實施情形進行對話、討論，適時改進課程與教學計畫及其實施。</w:t>
            </w:r>
          </w:p>
        </w:tc>
        <w:tc>
          <w:tcPr>
            <w:vAlign w:val="center"/>
          </w:tcPr>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1143" w:hRule="atLeast"/>
          <w:tblHeader w:val="0"/>
        </w:trPr>
        <w:tc>
          <w:tcPr>
            <w:gridSpan w:val="2"/>
            <w:vMerge w:val="restart"/>
            <w:vAlign w:val="center"/>
          </w:tcPr>
          <w:p w:rsidR="00000000" w:rsidDel="00000000" w:rsidP="00000000" w:rsidRDefault="00000000" w:rsidRPr="00000000" w14:paraId="00000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課程效果</w:t>
            </w:r>
          </w:p>
        </w:tc>
        <w:tc>
          <w:tcPr>
            <w:vMerge w:val="restart"/>
            <w:vAlign w:val="center"/>
          </w:tcPr>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領域</w:t>
            </w:r>
          </w:p>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科目課程</w:t>
            </w:r>
            <w:r w:rsidDel="00000000" w:rsidR="00000000" w:rsidRPr="00000000">
              <w:rPr>
                <w:rtl w:val="0"/>
              </w:rPr>
            </w:r>
          </w:p>
        </w:tc>
        <w:tc>
          <w:tcPr>
            <w:vMerge w:val="restart"/>
            <w:vAlign w:val="center"/>
          </w:tcPr>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19.</w:t>
            </w:r>
          </w:p>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素養</w:t>
            </w:r>
          </w:p>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達成</w:t>
            </w:r>
            <w:r w:rsidDel="00000000" w:rsidR="00000000" w:rsidRPr="00000000">
              <w:rPr>
                <w:rtl w:val="0"/>
              </w:rPr>
            </w:r>
          </w:p>
        </w:tc>
        <w:tc>
          <w:tcPr>
            <w:vAlign w:val="center"/>
          </w:tcPr>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94" w:right="120" w:hanging="374"/>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19.1各學習階段/年級學生於各領域/科目之學習結果表現，能達成各該領域/科目課綱訂定之本教育階段核心素養，並精熟各學習重點。</w:t>
            </w:r>
          </w:p>
        </w:tc>
        <w:tc>
          <w:tcPr>
            <w:vAlign w:val="center"/>
          </w:tcPr>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968" w:hRule="atLeast"/>
          <w:tblHeader w:val="0"/>
        </w:trPr>
        <w:tc>
          <w:tcPr>
            <w:gridSpan w:val="2"/>
            <w:vMerge w:val="continue"/>
            <w:vAlign w:val="center"/>
          </w:tcPr>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94" w:right="120" w:hanging="374"/>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19.2各領域/科目課綱核心素養及學習重點以外之其他非意圖性學習結果，具教育之積極正向價值。</w:t>
            </w:r>
          </w:p>
        </w:tc>
        <w:tc>
          <w:tcPr>
            <w:vAlign w:val="center"/>
          </w:tcPr>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1123" w:hRule="atLeast"/>
          <w:tblHeader w:val="0"/>
        </w:trPr>
        <w:tc>
          <w:tcPr>
            <w:gridSpan w:val="2"/>
            <w:vMerge w:val="continue"/>
            <w:vAlign w:val="center"/>
          </w:tcPr>
          <w:p w:rsidR="00000000" w:rsidDel="00000000" w:rsidP="00000000" w:rsidRDefault="00000000" w:rsidRPr="00000000" w14:paraId="00000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20.</w:t>
            </w:r>
          </w:p>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持續</w:t>
            </w:r>
          </w:p>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進展</w:t>
            </w:r>
            <w:r w:rsidDel="00000000" w:rsidR="00000000" w:rsidRPr="00000000">
              <w:rPr>
                <w:rtl w:val="0"/>
              </w:rPr>
            </w:r>
          </w:p>
        </w:tc>
        <w:tc>
          <w:tcPr>
            <w:vAlign w:val="center"/>
          </w:tcPr>
          <w:p w:rsidR="00000000" w:rsidDel="00000000" w:rsidP="00000000" w:rsidRDefault="00000000" w:rsidRPr="00000000" w14:paraId="00000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94" w:right="120" w:hanging="374"/>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20.1學生在各領域/科目之學習結果表現，於各年級及學習階段具持續進展之現象。</w:t>
            </w:r>
            <w:r w:rsidDel="00000000" w:rsidR="00000000" w:rsidRPr="00000000">
              <w:rPr>
                <w:rtl w:val="0"/>
              </w:rPr>
            </w:r>
          </w:p>
        </w:tc>
        <w:tc>
          <w:tcPr>
            <w:vAlign w:val="center"/>
          </w:tcPr>
          <w:p w:rsidR="00000000" w:rsidDel="00000000" w:rsidP="00000000" w:rsidRDefault="00000000" w:rsidRPr="00000000" w14:paraId="00000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714" w:hRule="atLeast"/>
          <w:tblHeader w:val="0"/>
        </w:trPr>
        <w:tc>
          <w:tcPr>
            <w:gridSpan w:val="2"/>
            <w:vMerge w:val="restart"/>
            <w:vAlign w:val="center"/>
          </w:tcPr>
          <w:p w:rsidR="00000000" w:rsidDel="00000000" w:rsidP="00000000" w:rsidRDefault="00000000" w:rsidRPr="00000000" w14:paraId="00000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restart"/>
            <w:vAlign w:val="center"/>
          </w:tcPr>
          <w:p w:rsidR="00000000" w:rsidDel="00000000" w:rsidP="00000000" w:rsidRDefault="00000000" w:rsidRPr="00000000" w14:paraId="00000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彈性學習課程</w:t>
            </w:r>
            <w:r w:rsidDel="00000000" w:rsidR="00000000" w:rsidRPr="00000000">
              <w:rPr>
                <w:rtl w:val="0"/>
              </w:rPr>
            </w:r>
          </w:p>
        </w:tc>
        <w:tc>
          <w:tcPr>
            <w:vMerge w:val="restart"/>
            <w:vAlign w:val="center"/>
          </w:tcPr>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21.</w:t>
            </w:r>
          </w:p>
          <w:p w:rsidR="00000000" w:rsidDel="00000000" w:rsidP="00000000" w:rsidRDefault="00000000" w:rsidRPr="00000000" w14:paraId="00000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目標</w:t>
            </w:r>
          </w:p>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達成</w:t>
            </w:r>
            <w:r w:rsidDel="00000000" w:rsidR="00000000" w:rsidRPr="00000000">
              <w:rPr>
                <w:rtl w:val="0"/>
              </w:rPr>
            </w:r>
          </w:p>
        </w:tc>
        <w:tc>
          <w:tcPr>
            <w:vAlign w:val="center"/>
          </w:tcPr>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94" w:right="120" w:hanging="374"/>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21.1學生於各彈性學習課程、彈性學習節數之學習結果表現，能符合課程設計之預期課程目標。</w:t>
            </w:r>
          </w:p>
        </w:tc>
        <w:tc>
          <w:tcPr>
            <w:vAlign w:val="center"/>
          </w:tcPr>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736" w:hRule="atLeast"/>
          <w:tblHeader w:val="0"/>
        </w:trPr>
        <w:tc>
          <w:tcPr>
            <w:gridSpan w:val="2"/>
            <w:vMerge w:val="continue"/>
            <w:vAlign w:val="center"/>
          </w:tcPr>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94" w:right="120" w:hanging="374"/>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21.2 學生在各彈性學習課程、彈性學習節數之非意圖性學習結 果，具教育之積極正向價值。</w:t>
            </w:r>
          </w:p>
        </w:tc>
        <w:tc>
          <w:tcPr>
            <w:vAlign w:val="center"/>
          </w:tcPr>
          <w:p w:rsidR="00000000" w:rsidDel="00000000" w:rsidP="00000000" w:rsidRDefault="00000000" w:rsidRPr="00000000" w14:paraId="00000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1002" w:hRule="atLeast"/>
          <w:tblHeader w:val="0"/>
        </w:trPr>
        <w:tc>
          <w:tcPr>
            <w:gridSpan w:val="2"/>
            <w:vMerge w:val="continue"/>
            <w:vAlign w:val="center"/>
          </w:tcPr>
          <w:p w:rsidR="00000000" w:rsidDel="00000000" w:rsidP="00000000" w:rsidRDefault="00000000" w:rsidRPr="00000000" w14:paraId="00000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22.</w:t>
            </w:r>
          </w:p>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持續</w:t>
            </w:r>
          </w:p>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進展</w:t>
            </w:r>
            <w:r w:rsidDel="00000000" w:rsidR="00000000" w:rsidRPr="00000000">
              <w:rPr>
                <w:rtl w:val="0"/>
              </w:rPr>
            </w:r>
          </w:p>
        </w:tc>
        <w:tc>
          <w:tcPr>
            <w:vAlign w:val="center"/>
          </w:tcPr>
          <w:p w:rsidR="00000000" w:rsidDel="00000000" w:rsidP="00000000" w:rsidRDefault="00000000" w:rsidRPr="00000000" w14:paraId="00000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94" w:right="120" w:hanging="374"/>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22 .1學生於各類彈性學習程、彈性學習節數之學習成就表現，具持續進展之現象。</w:t>
            </w:r>
            <w:r w:rsidDel="00000000" w:rsidR="00000000" w:rsidRPr="00000000">
              <w:rPr>
                <w:rtl w:val="0"/>
              </w:rPr>
            </w:r>
          </w:p>
        </w:tc>
        <w:tc>
          <w:tcPr>
            <w:vAlign w:val="center"/>
          </w:tcPr>
          <w:p w:rsidR="00000000" w:rsidDel="00000000" w:rsidP="00000000" w:rsidRDefault="00000000" w:rsidRPr="00000000" w14:paraId="00000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1107" w:hRule="atLeast"/>
          <w:tblHeader w:val="0"/>
        </w:trPr>
        <w:tc>
          <w:tcPr>
            <w:gridSpan w:val="2"/>
            <w:vMerge w:val="continue"/>
            <w:vAlign w:val="center"/>
          </w:tcPr>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課程總體架構</w:t>
            </w:r>
            <w:r w:rsidDel="00000000" w:rsidR="00000000" w:rsidRPr="00000000">
              <w:rPr>
                <w:rtl w:val="0"/>
              </w:rPr>
            </w:r>
          </w:p>
        </w:tc>
        <w:tc>
          <w:tcPr>
            <w:vAlign w:val="center"/>
          </w:tcPr>
          <w:p w:rsidR="00000000" w:rsidDel="00000000" w:rsidP="00000000" w:rsidRDefault="00000000" w:rsidRPr="00000000" w14:paraId="00000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23.</w:t>
            </w:r>
          </w:p>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教育</w:t>
            </w:r>
          </w:p>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成效</w:t>
            </w:r>
            <w:r w:rsidDel="00000000" w:rsidR="00000000" w:rsidRPr="00000000">
              <w:rPr>
                <w:rtl w:val="0"/>
              </w:rPr>
            </w:r>
          </w:p>
        </w:tc>
        <w:tc>
          <w:tcPr>
            <w:vAlign w:val="center"/>
          </w:tcPr>
          <w:p w:rsidR="00000000" w:rsidDel="00000000" w:rsidP="00000000" w:rsidRDefault="00000000" w:rsidRPr="00000000" w14:paraId="00000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94" w:right="120" w:hanging="374"/>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23.1學生於各領域/科目及彈性學習課程、彈性學習節數之學習結果表現，符合預期教育成效，展現適性教育特質。</w:t>
            </w:r>
            <w:r w:rsidDel="00000000" w:rsidR="00000000" w:rsidRPr="00000000">
              <w:rPr>
                <w:rtl w:val="0"/>
              </w:rPr>
            </w:r>
          </w:p>
        </w:tc>
        <w:tc>
          <w:tcPr>
            <w:vAlign w:val="center"/>
          </w:tcPr>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 w:line="240" w:lineRule="auto"/>
        <w:ind w:left="0" w:right="0" w:firstLine="0"/>
        <w:jc w:val="left"/>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備註：學校得依實際需要，針對評鑑細項進行討論及調整，以促進學校本位課程</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641350</wp:posOffset>
                </wp:positionH>
                <wp:positionV relativeFrom="page">
                  <wp:posOffset>914400</wp:posOffset>
                </wp:positionV>
                <wp:extent cx="12700" cy="6350"/>
                <wp:effectExtent b="0" l="0" r="0" t="0"/>
                <wp:wrapNone/>
                <wp:docPr id="51" name=""/>
                <a:graphic>
                  <a:graphicData uri="http://schemas.microsoft.com/office/word/2010/wordprocessingShape">
                    <wps:wsp>
                      <wps:cNvSpPr/>
                      <wps:cNvPr id="52" name="Shape 52"/>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641350</wp:posOffset>
                </wp:positionH>
                <wp:positionV relativeFrom="page">
                  <wp:posOffset>914400</wp:posOffset>
                </wp:positionV>
                <wp:extent cx="12700" cy="6350"/>
                <wp:effectExtent b="0" l="0" r="0" t="0"/>
                <wp:wrapNone/>
                <wp:docPr id="51" name="image51.png"/>
                <a:graphic>
                  <a:graphicData uri="http://schemas.openxmlformats.org/drawingml/2006/picture">
                    <pic:pic>
                      <pic:nvPicPr>
                        <pic:cNvPr id="0" name="image51.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641350</wp:posOffset>
                </wp:positionH>
                <wp:positionV relativeFrom="page">
                  <wp:posOffset>914400</wp:posOffset>
                </wp:positionV>
                <wp:extent cx="12700" cy="6350"/>
                <wp:effectExtent b="0" l="0" r="0" t="0"/>
                <wp:wrapNone/>
                <wp:docPr id="52" name=""/>
                <a:graphic>
                  <a:graphicData uri="http://schemas.microsoft.com/office/word/2010/wordprocessingShape">
                    <wps:wsp>
                      <wps:cNvSpPr/>
                      <wps:cNvPr id="53" name="Shape 53"/>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641350</wp:posOffset>
                </wp:positionH>
                <wp:positionV relativeFrom="page">
                  <wp:posOffset>914400</wp:posOffset>
                </wp:positionV>
                <wp:extent cx="12700" cy="6350"/>
                <wp:effectExtent b="0" l="0" r="0" t="0"/>
                <wp:wrapNone/>
                <wp:docPr id="52" name="image52.png"/>
                <a:graphic>
                  <a:graphicData uri="http://schemas.openxmlformats.org/drawingml/2006/picture">
                    <pic:pic>
                      <pic:nvPicPr>
                        <pic:cNvPr id="0" name="image52.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1075690</wp:posOffset>
                </wp:positionH>
                <wp:positionV relativeFrom="page">
                  <wp:posOffset>914400</wp:posOffset>
                </wp:positionV>
                <wp:extent cx="12700" cy="6350"/>
                <wp:effectExtent b="0" l="0" r="0" t="0"/>
                <wp:wrapNone/>
                <wp:docPr id="54" name=""/>
                <a:graphic>
                  <a:graphicData uri="http://schemas.microsoft.com/office/word/2010/wordprocessingShape">
                    <wps:wsp>
                      <wps:cNvSpPr/>
                      <wps:cNvPr id="55" name="Shape 55"/>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1075690</wp:posOffset>
                </wp:positionH>
                <wp:positionV relativeFrom="page">
                  <wp:posOffset>914400</wp:posOffset>
                </wp:positionV>
                <wp:extent cx="12700" cy="6350"/>
                <wp:effectExtent b="0" l="0" r="0" t="0"/>
                <wp:wrapNone/>
                <wp:docPr id="54" name="image54.png"/>
                <a:graphic>
                  <a:graphicData uri="http://schemas.openxmlformats.org/drawingml/2006/picture">
                    <pic:pic>
                      <pic:nvPicPr>
                        <pic:cNvPr id="0" name="image54.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1431290</wp:posOffset>
                </wp:positionH>
                <wp:positionV relativeFrom="page">
                  <wp:posOffset>914400</wp:posOffset>
                </wp:positionV>
                <wp:extent cx="12700" cy="6350"/>
                <wp:effectExtent b="0" l="0" r="0" t="0"/>
                <wp:wrapNone/>
                <wp:docPr id="56" name=""/>
                <a:graphic>
                  <a:graphicData uri="http://schemas.microsoft.com/office/word/2010/wordprocessingShape">
                    <wps:wsp>
                      <wps:cNvSpPr/>
                      <wps:cNvPr id="57" name="Shape 57"/>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1431290</wp:posOffset>
                </wp:positionH>
                <wp:positionV relativeFrom="page">
                  <wp:posOffset>914400</wp:posOffset>
                </wp:positionV>
                <wp:extent cx="12700" cy="6350"/>
                <wp:effectExtent b="0" l="0" r="0" t="0"/>
                <wp:wrapNone/>
                <wp:docPr id="56" name="image56.png"/>
                <a:graphic>
                  <a:graphicData uri="http://schemas.openxmlformats.org/drawingml/2006/picture">
                    <pic:pic>
                      <pic:nvPicPr>
                        <pic:cNvPr id="0" name="image56.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1858010</wp:posOffset>
                </wp:positionH>
                <wp:positionV relativeFrom="page">
                  <wp:posOffset>914400</wp:posOffset>
                </wp:positionV>
                <wp:extent cx="12700" cy="6350"/>
                <wp:effectExtent b="0" l="0" r="0" t="0"/>
                <wp:wrapNone/>
                <wp:docPr id="59" name=""/>
                <a:graphic>
                  <a:graphicData uri="http://schemas.microsoft.com/office/word/2010/wordprocessingShape">
                    <wps:wsp>
                      <wps:cNvSpPr/>
                      <wps:cNvPr id="60" name="Shape 60"/>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1858010</wp:posOffset>
                </wp:positionH>
                <wp:positionV relativeFrom="page">
                  <wp:posOffset>914400</wp:posOffset>
                </wp:positionV>
                <wp:extent cx="12700" cy="6350"/>
                <wp:effectExtent b="0" l="0" r="0" t="0"/>
                <wp:wrapNone/>
                <wp:docPr id="59" name="image59.png"/>
                <a:graphic>
                  <a:graphicData uri="http://schemas.openxmlformats.org/drawingml/2006/picture">
                    <pic:pic>
                      <pic:nvPicPr>
                        <pic:cNvPr id="0" name="image59.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5120005</wp:posOffset>
                </wp:positionH>
                <wp:positionV relativeFrom="page">
                  <wp:posOffset>914400</wp:posOffset>
                </wp:positionV>
                <wp:extent cx="12700" cy="6350"/>
                <wp:effectExtent b="0" l="0" r="0" t="0"/>
                <wp:wrapNone/>
                <wp:docPr id="30" name=""/>
                <a:graphic>
                  <a:graphicData uri="http://schemas.microsoft.com/office/word/2010/wordprocessingShape">
                    <wps:wsp>
                      <wps:cNvSpPr/>
                      <wps:cNvPr id="31" name="Shape 31"/>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5120005</wp:posOffset>
                </wp:positionH>
                <wp:positionV relativeFrom="page">
                  <wp:posOffset>914400</wp:posOffset>
                </wp:positionV>
                <wp:extent cx="12700" cy="6350"/>
                <wp:effectExtent b="0" l="0" r="0" t="0"/>
                <wp:wrapNone/>
                <wp:docPr id="30" name="image30.png"/>
                <a:graphic>
                  <a:graphicData uri="http://schemas.openxmlformats.org/drawingml/2006/picture">
                    <pic:pic>
                      <pic:nvPicPr>
                        <pic:cNvPr id="0" name="image30.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5365115</wp:posOffset>
                </wp:positionH>
                <wp:positionV relativeFrom="page">
                  <wp:posOffset>914400</wp:posOffset>
                </wp:positionV>
                <wp:extent cx="12700" cy="6350"/>
                <wp:effectExtent b="0" l="0" r="0" t="0"/>
                <wp:wrapNone/>
                <wp:docPr id="31" name=""/>
                <a:graphic>
                  <a:graphicData uri="http://schemas.microsoft.com/office/word/2010/wordprocessingShape">
                    <wps:wsp>
                      <wps:cNvSpPr/>
                      <wps:cNvPr id="32" name="Shape 32"/>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5365115</wp:posOffset>
                </wp:positionH>
                <wp:positionV relativeFrom="page">
                  <wp:posOffset>914400</wp:posOffset>
                </wp:positionV>
                <wp:extent cx="12700" cy="6350"/>
                <wp:effectExtent b="0" l="0" r="0" t="0"/>
                <wp:wrapNone/>
                <wp:docPr id="31" name="image31.png"/>
                <a:graphic>
                  <a:graphicData uri="http://schemas.openxmlformats.org/drawingml/2006/picture">
                    <pic:pic>
                      <pic:nvPicPr>
                        <pic:cNvPr id="0" name="image31.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5610860</wp:posOffset>
                </wp:positionH>
                <wp:positionV relativeFrom="page">
                  <wp:posOffset>914400</wp:posOffset>
                </wp:positionV>
                <wp:extent cx="12700" cy="6350"/>
                <wp:effectExtent b="0" l="0" r="0" t="0"/>
                <wp:wrapNone/>
                <wp:docPr id="32" name=""/>
                <a:graphic>
                  <a:graphicData uri="http://schemas.microsoft.com/office/word/2010/wordprocessingShape">
                    <wps:wsp>
                      <wps:cNvSpPr/>
                      <wps:cNvPr id="33" name="Shape 33"/>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5610860</wp:posOffset>
                </wp:positionH>
                <wp:positionV relativeFrom="page">
                  <wp:posOffset>914400</wp:posOffset>
                </wp:positionV>
                <wp:extent cx="12700" cy="6350"/>
                <wp:effectExtent b="0" l="0" r="0" t="0"/>
                <wp:wrapNone/>
                <wp:docPr id="32" name="image32.png"/>
                <a:graphic>
                  <a:graphicData uri="http://schemas.openxmlformats.org/drawingml/2006/picture">
                    <pic:pic>
                      <pic:nvPicPr>
                        <pic:cNvPr id="0" name="image32.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5855970</wp:posOffset>
                </wp:positionH>
                <wp:positionV relativeFrom="page">
                  <wp:posOffset>914400</wp:posOffset>
                </wp:positionV>
                <wp:extent cx="12700" cy="6350"/>
                <wp:effectExtent b="0" l="0" r="0" t="0"/>
                <wp:wrapNone/>
                <wp:docPr id="33" name=""/>
                <a:graphic>
                  <a:graphicData uri="http://schemas.microsoft.com/office/word/2010/wordprocessingShape">
                    <wps:wsp>
                      <wps:cNvSpPr/>
                      <wps:cNvPr id="34" name="Shape 34"/>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5855970</wp:posOffset>
                </wp:positionH>
                <wp:positionV relativeFrom="page">
                  <wp:posOffset>914400</wp:posOffset>
                </wp:positionV>
                <wp:extent cx="12700" cy="6350"/>
                <wp:effectExtent b="0" l="0" r="0" t="0"/>
                <wp:wrapNone/>
                <wp:docPr id="33" name="image33.png"/>
                <a:graphic>
                  <a:graphicData uri="http://schemas.openxmlformats.org/drawingml/2006/picture">
                    <pic:pic>
                      <pic:nvPicPr>
                        <pic:cNvPr id="0" name="image33.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6101715</wp:posOffset>
                </wp:positionH>
                <wp:positionV relativeFrom="page">
                  <wp:posOffset>914400</wp:posOffset>
                </wp:positionV>
                <wp:extent cx="12700" cy="6350"/>
                <wp:effectExtent b="0" l="0" r="0" t="0"/>
                <wp:wrapNone/>
                <wp:docPr id="34" name=""/>
                <a:graphic>
                  <a:graphicData uri="http://schemas.microsoft.com/office/word/2010/wordprocessingShape">
                    <wps:wsp>
                      <wps:cNvSpPr/>
                      <wps:cNvPr id="35" name="Shape 35"/>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6101715</wp:posOffset>
                </wp:positionH>
                <wp:positionV relativeFrom="page">
                  <wp:posOffset>914400</wp:posOffset>
                </wp:positionV>
                <wp:extent cx="12700" cy="6350"/>
                <wp:effectExtent b="0" l="0" r="0" t="0"/>
                <wp:wrapNone/>
                <wp:docPr id="34" name="image34.png"/>
                <a:graphic>
                  <a:graphicData uri="http://schemas.openxmlformats.org/drawingml/2006/picture">
                    <pic:pic>
                      <pic:nvPicPr>
                        <pic:cNvPr id="0" name="image34.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6346825</wp:posOffset>
                </wp:positionH>
                <wp:positionV relativeFrom="page">
                  <wp:posOffset>914400</wp:posOffset>
                </wp:positionV>
                <wp:extent cx="12700" cy="6350"/>
                <wp:effectExtent b="0" l="0" r="0" t="0"/>
                <wp:wrapNone/>
                <wp:docPr id="15" name=""/>
                <a:graphic>
                  <a:graphicData uri="http://schemas.microsoft.com/office/word/2010/wordprocessingShape">
                    <wps:wsp>
                      <wps:cNvSpPr/>
                      <wps:cNvPr id="16" name="Shape 16"/>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6346825</wp:posOffset>
                </wp:positionH>
                <wp:positionV relativeFrom="page">
                  <wp:posOffset>914400</wp:posOffset>
                </wp:positionV>
                <wp:extent cx="12700" cy="6350"/>
                <wp:effectExtent b="0" l="0" r="0" t="0"/>
                <wp:wrapNone/>
                <wp:docPr id="15" name="image15.png"/>
                <a:graphic>
                  <a:graphicData uri="http://schemas.openxmlformats.org/drawingml/2006/picture">
                    <pic:pic>
                      <pic:nvPicPr>
                        <pic:cNvPr id="0" name="image15.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6901815</wp:posOffset>
                </wp:positionH>
                <wp:positionV relativeFrom="page">
                  <wp:posOffset>914400</wp:posOffset>
                </wp:positionV>
                <wp:extent cx="12700" cy="6350"/>
                <wp:effectExtent b="0" l="0" r="0" t="0"/>
                <wp:wrapNone/>
                <wp:docPr id="17" name=""/>
                <a:graphic>
                  <a:graphicData uri="http://schemas.microsoft.com/office/word/2010/wordprocessingShape">
                    <wps:wsp>
                      <wps:cNvSpPr/>
                      <wps:cNvPr id="18" name="Shape 18"/>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6901815</wp:posOffset>
                </wp:positionH>
                <wp:positionV relativeFrom="page">
                  <wp:posOffset>914400</wp:posOffset>
                </wp:positionV>
                <wp:extent cx="12700" cy="6350"/>
                <wp:effectExtent b="0" l="0" r="0" t="0"/>
                <wp:wrapNone/>
                <wp:docPr id="17" name="image17.png"/>
                <a:graphic>
                  <a:graphicData uri="http://schemas.openxmlformats.org/drawingml/2006/picture">
                    <pic:pic>
                      <pic:nvPicPr>
                        <pic:cNvPr id="0" name="image17.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6901815</wp:posOffset>
                </wp:positionH>
                <wp:positionV relativeFrom="page">
                  <wp:posOffset>914400</wp:posOffset>
                </wp:positionV>
                <wp:extent cx="12700" cy="6350"/>
                <wp:effectExtent b="0" l="0" r="0" t="0"/>
                <wp:wrapNone/>
                <wp:docPr id="11" name=""/>
                <a:graphic>
                  <a:graphicData uri="http://schemas.microsoft.com/office/word/2010/wordprocessingShape">
                    <wps:wsp>
                      <wps:cNvSpPr/>
                      <wps:cNvPr id="12" name="Shape 12"/>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6901815</wp:posOffset>
                </wp:positionH>
                <wp:positionV relativeFrom="page">
                  <wp:posOffset>914400</wp:posOffset>
                </wp:positionV>
                <wp:extent cx="12700" cy="6350"/>
                <wp:effectExtent b="0" l="0" r="0" t="0"/>
                <wp:wrapNone/>
                <wp:docPr id="11" name="image11.png"/>
                <a:graphic>
                  <a:graphicData uri="http://schemas.openxmlformats.org/drawingml/2006/picture">
                    <pic:pic>
                      <pic:nvPicPr>
                        <pic:cNvPr id="0" name="image11.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641350</wp:posOffset>
                </wp:positionH>
                <wp:positionV relativeFrom="page">
                  <wp:posOffset>1367155</wp:posOffset>
                </wp:positionV>
                <wp:extent cx="12700" cy="6350"/>
                <wp:effectExtent b="0" l="0" r="0" t="0"/>
                <wp:wrapNone/>
                <wp:docPr id="13" name=""/>
                <a:graphic>
                  <a:graphicData uri="http://schemas.microsoft.com/office/word/2010/wordprocessingShape">
                    <wps:wsp>
                      <wps:cNvSpPr/>
                      <wps:cNvPr id="14" name="Shape 14"/>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641350</wp:posOffset>
                </wp:positionH>
                <wp:positionV relativeFrom="page">
                  <wp:posOffset>1367155</wp:posOffset>
                </wp:positionV>
                <wp:extent cx="12700" cy="6350"/>
                <wp:effectExtent b="0" l="0" r="0" t="0"/>
                <wp:wrapNone/>
                <wp:docPr id="13" name="image13.png"/>
                <a:graphic>
                  <a:graphicData uri="http://schemas.openxmlformats.org/drawingml/2006/picture">
                    <pic:pic>
                      <pic:nvPicPr>
                        <pic:cNvPr id="0" name="image13.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1075690</wp:posOffset>
                </wp:positionH>
                <wp:positionV relativeFrom="page">
                  <wp:posOffset>1367155</wp:posOffset>
                </wp:positionV>
                <wp:extent cx="12700" cy="6350"/>
                <wp:effectExtent b="0" l="0" r="0" t="0"/>
                <wp:wrapNone/>
                <wp:docPr id="27" name=""/>
                <a:graphic>
                  <a:graphicData uri="http://schemas.microsoft.com/office/word/2010/wordprocessingShape">
                    <wps:wsp>
                      <wps:cNvSpPr/>
                      <wps:cNvPr id="28" name="Shape 28"/>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1075690</wp:posOffset>
                </wp:positionH>
                <wp:positionV relativeFrom="page">
                  <wp:posOffset>1367155</wp:posOffset>
                </wp:positionV>
                <wp:extent cx="12700" cy="6350"/>
                <wp:effectExtent b="0" l="0" r="0" t="0"/>
                <wp:wrapNone/>
                <wp:docPr id="27" name="image27.png"/>
                <a:graphic>
                  <a:graphicData uri="http://schemas.openxmlformats.org/drawingml/2006/picture">
                    <pic:pic>
                      <pic:nvPicPr>
                        <pic:cNvPr id="0" name="image27.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1431290</wp:posOffset>
                </wp:positionH>
                <wp:positionV relativeFrom="page">
                  <wp:posOffset>1367155</wp:posOffset>
                </wp:positionV>
                <wp:extent cx="12700" cy="6350"/>
                <wp:effectExtent b="0" l="0" r="0" t="0"/>
                <wp:wrapNone/>
                <wp:docPr id="29" name=""/>
                <a:graphic>
                  <a:graphicData uri="http://schemas.microsoft.com/office/word/2010/wordprocessingShape">
                    <wps:wsp>
                      <wps:cNvSpPr/>
                      <wps:cNvPr id="30" name="Shape 30"/>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1431290</wp:posOffset>
                </wp:positionH>
                <wp:positionV relativeFrom="page">
                  <wp:posOffset>1367155</wp:posOffset>
                </wp:positionV>
                <wp:extent cx="12700" cy="6350"/>
                <wp:effectExtent b="0" l="0" r="0" t="0"/>
                <wp:wrapNone/>
                <wp:docPr id="29" name="image29.png"/>
                <a:graphic>
                  <a:graphicData uri="http://schemas.openxmlformats.org/drawingml/2006/picture">
                    <pic:pic>
                      <pic:nvPicPr>
                        <pic:cNvPr id="0" name="image29.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1858010</wp:posOffset>
                </wp:positionH>
                <wp:positionV relativeFrom="page">
                  <wp:posOffset>1367155</wp:posOffset>
                </wp:positionV>
                <wp:extent cx="12700" cy="6350"/>
                <wp:effectExtent b="0" l="0" r="0" t="0"/>
                <wp:wrapNone/>
                <wp:docPr id="25" name=""/>
                <a:graphic>
                  <a:graphicData uri="http://schemas.microsoft.com/office/word/2010/wordprocessingShape">
                    <wps:wsp>
                      <wps:cNvSpPr/>
                      <wps:cNvPr id="26" name="Shape 26"/>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1858010</wp:posOffset>
                </wp:positionH>
                <wp:positionV relativeFrom="page">
                  <wp:posOffset>1367155</wp:posOffset>
                </wp:positionV>
                <wp:extent cx="12700" cy="6350"/>
                <wp:effectExtent b="0" l="0" r="0" t="0"/>
                <wp:wrapNone/>
                <wp:docPr id="25" name="image25.png"/>
                <a:graphic>
                  <a:graphicData uri="http://schemas.openxmlformats.org/drawingml/2006/picture">
                    <pic:pic>
                      <pic:nvPicPr>
                        <pic:cNvPr id="0" name="image25.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5120005</wp:posOffset>
                </wp:positionH>
                <wp:positionV relativeFrom="page">
                  <wp:posOffset>1367155</wp:posOffset>
                </wp:positionV>
                <wp:extent cx="12700" cy="6350"/>
                <wp:effectExtent b="0" l="0" r="0" t="0"/>
                <wp:wrapNone/>
                <wp:docPr id="26" name=""/>
                <a:graphic>
                  <a:graphicData uri="http://schemas.microsoft.com/office/word/2010/wordprocessingShape">
                    <wps:wsp>
                      <wps:cNvSpPr/>
                      <wps:cNvPr id="27" name="Shape 27"/>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5120005</wp:posOffset>
                </wp:positionH>
                <wp:positionV relativeFrom="page">
                  <wp:posOffset>1367155</wp:posOffset>
                </wp:positionV>
                <wp:extent cx="12700" cy="6350"/>
                <wp:effectExtent b="0" l="0" r="0" t="0"/>
                <wp:wrapNone/>
                <wp:docPr id="26" name="image26.png"/>
                <a:graphic>
                  <a:graphicData uri="http://schemas.openxmlformats.org/drawingml/2006/picture">
                    <pic:pic>
                      <pic:nvPicPr>
                        <pic:cNvPr id="0" name="image26.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5365115</wp:posOffset>
                </wp:positionH>
                <wp:positionV relativeFrom="page">
                  <wp:posOffset>1367155</wp:posOffset>
                </wp:positionV>
                <wp:extent cx="12700" cy="6350"/>
                <wp:effectExtent b="0" l="0" r="0" t="0"/>
                <wp:wrapNone/>
                <wp:docPr id="23" name=""/>
                <a:graphic>
                  <a:graphicData uri="http://schemas.microsoft.com/office/word/2010/wordprocessingShape">
                    <wps:wsp>
                      <wps:cNvSpPr/>
                      <wps:cNvPr id="24" name="Shape 24"/>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5365115</wp:posOffset>
                </wp:positionH>
                <wp:positionV relativeFrom="page">
                  <wp:posOffset>1367155</wp:posOffset>
                </wp:positionV>
                <wp:extent cx="12700" cy="6350"/>
                <wp:effectExtent b="0" l="0" r="0" t="0"/>
                <wp:wrapNone/>
                <wp:docPr id="23" name="image23.png"/>
                <a:graphic>
                  <a:graphicData uri="http://schemas.openxmlformats.org/drawingml/2006/picture">
                    <pic:pic>
                      <pic:nvPicPr>
                        <pic:cNvPr id="0" name="image23.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5610860</wp:posOffset>
                </wp:positionH>
                <wp:positionV relativeFrom="page">
                  <wp:posOffset>1367155</wp:posOffset>
                </wp:positionV>
                <wp:extent cx="12700" cy="6350"/>
                <wp:effectExtent b="0" l="0" r="0" t="0"/>
                <wp:wrapNone/>
                <wp:docPr id="24" name=""/>
                <a:graphic>
                  <a:graphicData uri="http://schemas.microsoft.com/office/word/2010/wordprocessingShape">
                    <wps:wsp>
                      <wps:cNvSpPr/>
                      <wps:cNvPr id="25" name="Shape 25"/>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5610860</wp:posOffset>
                </wp:positionH>
                <wp:positionV relativeFrom="page">
                  <wp:posOffset>1367155</wp:posOffset>
                </wp:positionV>
                <wp:extent cx="12700" cy="6350"/>
                <wp:effectExtent b="0" l="0" r="0" t="0"/>
                <wp:wrapNone/>
                <wp:docPr id="24" name="image24.png"/>
                <a:graphic>
                  <a:graphicData uri="http://schemas.openxmlformats.org/drawingml/2006/picture">
                    <pic:pic>
                      <pic:nvPicPr>
                        <pic:cNvPr id="0" name="image24.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5855970</wp:posOffset>
                </wp:positionH>
                <wp:positionV relativeFrom="page">
                  <wp:posOffset>1367155</wp:posOffset>
                </wp:positionV>
                <wp:extent cx="12700" cy="6350"/>
                <wp:effectExtent b="0" l="0" r="0" t="0"/>
                <wp:wrapNone/>
                <wp:docPr id="5" name=""/>
                <a:graphic>
                  <a:graphicData uri="http://schemas.microsoft.com/office/word/2010/wordprocessingShape">
                    <wps:wsp>
                      <wps:cNvSpPr/>
                      <wps:cNvPr id="6" name="Shape 6"/>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5855970</wp:posOffset>
                </wp:positionH>
                <wp:positionV relativeFrom="page">
                  <wp:posOffset>1367155</wp:posOffset>
                </wp:positionV>
                <wp:extent cx="12700" cy="6350"/>
                <wp:effectExtent b="0" l="0" r="0" t="0"/>
                <wp:wrapNone/>
                <wp:docPr id="5"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6101715</wp:posOffset>
                </wp:positionH>
                <wp:positionV relativeFrom="page">
                  <wp:posOffset>1367155</wp:posOffset>
                </wp:positionV>
                <wp:extent cx="12700" cy="6350"/>
                <wp:effectExtent b="0" l="0" r="0" t="0"/>
                <wp:wrapNone/>
                <wp:docPr id="3" name=""/>
                <a:graphic>
                  <a:graphicData uri="http://schemas.microsoft.com/office/word/2010/wordprocessingShape">
                    <wps:wsp>
                      <wps:cNvSpPr/>
                      <wps:cNvPr id="4" name="Shape 4"/>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6101715</wp:posOffset>
                </wp:positionH>
                <wp:positionV relativeFrom="page">
                  <wp:posOffset>1367155</wp:posOffset>
                </wp:positionV>
                <wp:extent cx="12700" cy="6350"/>
                <wp:effectExtent b="0" l="0" r="0" t="0"/>
                <wp:wrapNone/>
                <wp:docPr id="3"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6346825</wp:posOffset>
                </wp:positionH>
                <wp:positionV relativeFrom="page">
                  <wp:posOffset>1367155</wp:posOffset>
                </wp:positionV>
                <wp:extent cx="12700" cy="6350"/>
                <wp:effectExtent b="0" l="0" r="0" t="0"/>
                <wp:wrapNone/>
                <wp:docPr id="4" name=""/>
                <a:graphic>
                  <a:graphicData uri="http://schemas.microsoft.com/office/word/2010/wordprocessingShape">
                    <wps:wsp>
                      <wps:cNvSpPr/>
                      <wps:cNvPr id="5" name="Shape 5"/>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6346825</wp:posOffset>
                </wp:positionH>
                <wp:positionV relativeFrom="page">
                  <wp:posOffset>1367155</wp:posOffset>
                </wp:positionV>
                <wp:extent cx="12700" cy="6350"/>
                <wp:effectExtent b="0" l="0" r="0" t="0"/>
                <wp:wrapNone/>
                <wp:docPr id="4"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6901815</wp:posOffset>
                </wp:positionH>
                <wp:positionV relativeFrom="page">
                  <wp:posOffset>1367155</wp:posOffset>
                </wp:positionV>
                <wp:extent cx="12700" cy="6350"/>
                <wp:effectExtent b="0" l="0" r="0" t="0"/>
                <wp:wrapNone/>
                <wp:docPr id="1" name=""/>
                <a:graphic>
                  <a:graphicData uri="http://schemas.microsoft.com/office/word/2010/wordprocessingShape">
                    <wps:wsp>
                      <wps:cNvSpPr/>
                      <wps:cNvPr id="2" name="Shape 2"/>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6901815</wp:posOffset>
                </wp:positionH>
                <wp:positionV relativeFrom="page">
                  <wp:posOffset>1367155</wp:posOffset>
                </wp:positionV>
                <wp:extent cx="12700" cy="6350"/>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641350</wp:posOffset>
                </wp:positionH>
                <wp:positionV relativeFrom="page">
                  <wp:posOffset>1835150</wp:posOffset>
                </wp:positionV>
                <wp:extent cx="12700" cy="6350"/>
                <wp:effectExtent b="0" l="0" r="0" t="0"/>
                <wp:wrapNone/>
                <wp:docPr id="2" name=""/>
                <a:graphic>
                  <a:graphicData uri="http://schemas.microsoft.com/office/word/2010/wordprocessingShape">
                    <wps:wsp>
                      <wps:cNvSpPr/>
                      <wps:cNvPr id="3" name="Shape 3"/>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641350</wp:posOffset>
                </wp:positionH>
                <wp:positionV relativeFrom="page">
                  <wp:posOffset>1835150</wp:posOffset>
                </wp:positionV>
                <wp:extent cx="12700" cy="6350"/>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1075690</wp:posOffset>
                </wp:positionH>
                <wp:positionV relativeFrom="page">
                  <wp:posOffset>1835150</wp:posOffset>
                </wp:positionV>
                <wp:extent cx="12700" cy="6350"/>
                <wp:effectExtent b="0" l="0" r="0" t="0"/>
                <wp:wrapNone/>
                <wp:docPr id="9" name=""/>
                <a:graphic>
                  <a:graphicData uri="http://schemas.microsoft.com/office/word/2010/wordprocessingShape">
                    <wps:wsp>
                      <wps:cNvSpPr/>
                      <wps:cNvPr id="10" name="Shape 10"/>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1075690</wp:posOffset>
                </wp:positionH>
                <wp:positionV relativeFrom="page">
                  <wp:posOffset>1835150</wp:posOffset>
                </wp:positionV>
                <wp:extent cx="12700" cy="6350"/>
                <wp:effectExtent b="0" l="0" r="0" t="0"/>
                <wp:wrapNone/>
                <wp:docPr id="9" name="image9.png"/>
                <a:graphic>
                  <a:graphicData uri="http://schemas.openxmlformats.org/drawingml/2006/picture">
                    <pic:pic>
                      <pic:nvPicPr>
                        <pic:cNvPr id="0" name="image9.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1431290</wp:posOffset>
                </wp:positionH>
                <wp:positionV relativeFrom="page">
                  <wp:posOffset>1835150</wp:posOffset>
                </wp:positionV>
                <wp:extent cx="12700" cy="6350"/>
                <wp:effectExtent b="0" l="0" r="0" t="0"/>
                <wp:wrapNone/>
                <wp:docPr id="10" name=""/>
                <a:graphic>
                  <a:graphicData uri="http://schemas.microsoft.com/office/word/2010/wordprocessingShape">
                    <wps:wsp>
                      <wps:cNvSpPr/>
                      <wps:cNvPr id="11" name="Shape 11"/>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1431290</wp:posOffset>
                </wp:positionH>
                <wp:positionV relativeFrom="page">
                  <wp:posOffset>1835150</wp:posOffset>
                </wp:positionV>
                <wp:extent cx="12700" cy="6350"/>
                <wp:effectExtent b="0" l="0" r="0" t="0"/>
                <wp:wrapNone/>
                <wp:docPr id="10" name="image10.png"/>
                <a:graphic>
                  <a:graphicData uri="http://schemas.openxmlformats.org/drawingml/2006/picture">
                    <pic:pic>
                      <pic:nvPicPr>
                        <pic:cNvPr id="0" name="image10.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1858010</wp:posOffset>
                </wp:positionH>
                <wp:positionV relativeFrom="page">
                  <wp:posOffset>1835150</wp:posOffset>
                </wp:positionV>
                <wp:extent cx="12700" cy="6350"/>
                <wp:effectExtent b="0" l="0" r="0" t="0"/>
                <wp:wrapNone/>
                <wp:docPr id="7" name=""/>
                <a:graphic>
                  <a:graphicData uri="http://schemas.microsoft.com/office/word/2010/wordprocessingShape">
                    <wps:wsp>
                      <wps:cNvSpPr/>
                      <wps:cNvPr id="8" name="Shape 8"/>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1858010</wp:posOffset>
                </wp:positionH>
                <wp:positionV relativeFrom="page">
                  <wp:posOffset>1835150</wp:posOffset>
                </wp:positionV>
                <wp:extent cx="12700" cy="6350"/>
                <wp:effectExtent b="0" l="0" r="0" t="0"/>
                <wp:wrapNone/>
                <wp:docPr id="7" name="image7.png"/>
                <a:graphic>
                  <a:graphicData uri="http://schemas.openxmlformats.org/drawingml/2006/picture">
                    <pic:pic>
                      <pic:nvPicPr>
                        <pic:cNvPr id="0" name="image7.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5120005</wp:posOffset>
                </wp:positionH>
                <wp:positionV relativeFrom="page">
                  <wp:posOffset>1835150</wp:posOffset>
                </wp:positionV>
                <wp:extent cx="12700" cy="6350"/>
                <wp:effectExtent b="0" l="0" r="0" t="0"/>
                <wp:wrapNone/>
                <wp:docPr id="8" name=""/>
                <a:graphic>
                  <a:graphicData uri="http://schemas.microsoft.com/office/word/2010/wordprocessingShape">
                    <wps:wsp>
                      <wps:cNvSpPr/>
                      <wps:cNvPr id="9" name="Shape 9"/>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5120005</wp:posOffset>
                </wp:positionH>
                <wp:positionV relativeFrom="page">
                  <wp:posOffset>1835150</wp:posOffset>
                </wp:positionV>
                <wp:extent cx="12700" cy="6350"/>
                <wp:effectExtent b="0" l="0" r="0" t="0"/>
                <wp:wrapNone/>
                <wp:docPr id="8" name="image8.png"/>
                <a:graphic>
                  <a:graphicData uri="http://schemas.openxmlformats.org/drawingml/2006/picture">
                    <pic:pic>
                      <pic:nvPicPr>
                        <pic:cNvPr id="0" name="image8.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5365115</wp:posOffset>
                </wp:positionH>
                <wp:positionV relativeFrom="page">
                  <wp:posOffset>1835150</wp:posOffset>
                </wp:positionV>
                <wp:extent cx="12700" cy="6350"/>
                <wp:effectExtent b="0" l="0" r="0" t="0"/>
                <wp:wrapNone/>
                <wp:docPr id="6" name=""/>
                <a:graphic>
                  <a:graphicData uri="http://schemas.microsoft.com/office/word/2010/wordprocessingShape">
                    <wps:wsp>
                      <wps:cNvSpPr/>
                      <wps:cNvPr id="7" name="Shape 7"/>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5365115</wp:posOffset>
                </wp:positionH>
                <wp:positionV relativeFrom="page">
                  <wp:posOffset>1835150</wp:posOffset>
                </wp:positionV>
                <wp:extent cx="12700" cy="6350"/>
                <wp:effectExtent b="0" l="0" r="0" t="0"/>
                <wp:wrapNone/>
                <wp:docPr id="6" name="image6.png"/>
                <a:graphic>
                  <a:graphicData uri="http://schemas.openxmlformats.org/drawingml/2006/picture">
                    <pic:pic>
                      <pic:nvPicPr>
                        <pic:cNvPr id="0" name="image6.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5610860</wp:posOffset>
                </wp:positionH>
                <wp:positionV relativeFrom="page">
                  <wp:posOffset>1835150</wp:posOffset>
                </wp:positionV>
                <wp:extent cx="12700" cy="6350"/>
                <wp:effectExtent b="0" l="0" r="0" t="0"/>
                <wp:wrapNone/>
                <wp:docPr id="49" name=""/>
                <a:graphic>
                  <a:graphicData uri="http://schemas.microsoft.com/office/word/2010/wordprocessingShape">
                    <wps:wsp>
                      <wps:cNvSpPr/>
                      <wps:cNvPr id="50" name="Shape 50"/>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5610860</wp:posOffset>
                </wp:positionH>
                <wp:positionV relativeFrom="page">
                  <wp:posOffset>1835150</wp:posOffset>
                </wp:positionV>
                <wp:extent cx="12700" cy="6350"/>
                <wp:effectExtent b="0" l="0" r="0" t="0"/>
                <wp:wrapNone/>
                <wp:docPr id="49" name="image49.png"/>
                <a:graphic>
                  <a:graphicData uri="http://schemas.openxmlformats.org/drawingml/2006/picture">
                    <pic:pic>
                      <pic:nvPicPr>
                        <pic:cNvPr id="0" name="image49.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5855970</wp:posOffset>
                </wp:positionH>
                <wp:positionV relativeFrom="page">
                  <wp:posOffset>1835150</wp:posOffset>
                </wp:positionV>
                <wp:extent cx="12700" cy="6350"/>
                <wp:effectExtent b="0" l="0" r="0" t="0"/>
                <wp:wrapNone/>
                <wp:docPr id="50" name=""/>
                <a:graphic>
                  <a:graphicData uri="http://schemas.microsoft.com/office/word/2010/wordprocessingShape">
                    <wps:wsp>
                      <wps:cNvSpPr/>
                      <wps:cNvPr id="51" name="Shape 51"/>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5855970</wp:posOffset>
                </wp:positionH>
                <wp:positionV relativeFrom="page">
                  <wp:posOffset>1835150</wp:posOffset>
                </wp:positionV>
                <wp:extent cx="12700" cy="6350"/>
                <wp:effectExtent b="0" l="0" r="0" t="0"/>
                <wp:wrapNone/>
                <wp:docPr id="50" name="image50.png"/>
                <a:graphic>
                  <a:graphicData uri="http://schemas.openxmlformats.org/drawingml/2006/picture">
                    <pic:pic>
                      <pic:nvPicPr>
                        <pic:cNvPr id="0" name="image50.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6101715</wp:posOffset>
                </wp:positionH>
                <wp:positionV relativeFrom="page">
                  <wp:posOffset>1835150</wp:posOffset>
                </wp:positionV>
                <wp:extent cx="12700" cy="6350"/>
                <wp:effectExtent b="0" l="0" r="0" t="0"/>
                <wp:wrapNone/>
                <wp:docPr id="47" name=""/>
                <a:graphic>
                  <a:graphicData uri="http://schemas.microsoft.com/office/word/2010/wordprocessingShape">
                    <wps:wsp>
                      <wps:cNvSpPr/>
                      <wps:cNvPr id="48" name="Shape 48"/>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6101715</wp:posOffset>
                </wp:positionH>
                <wp:positionV relativeFrom="page">
                  <wp:posOffset>1835150</wp:posOffset>
                </wp:positionV>
                <wp:extent cx="12700" cy="6350"/>
                <wp:effectExtent b="0" l="0" r="0" t="0"/>
                <wp:wrapNone/>
                <wp:docPr id="47" name="image47.png"/>
                <a:graphic>
                  <a:graphicData uri="http://schemas.openxmlformats.org/drawingml/2006/picture">
                    <pic:pic>
                      <pic:nvPicPr>
                        <pic:cNvPr id="0" name="image47.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6346825</wp:posOffset>
                </wp:positionH>
                <wp:positionV relativeFrom="page">
                  <wp:posOffset>1835150</wp:posOffset>
                </wp:positionV>
                <wp:extent cx="12700" cy="6350"/>
                <wp:effectExtent b="0" l="0" r="0" t="0"/>
                <wp:wrapNone/>
                <wp:docPr id="48" name=""/>
                <a:graphic>
                  <a:graphicData uri="http://schemas.microsoft.com/office/word/2010/wordprocessingShape">
                    <wps:wsp>
                      <wps:cNvSpPr/>
                      <wps:cNvPr id="49" name="Shape 49"/>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6346825</wp:posOffset>
                </wp:positionH>
                <wp:positionV relativeFrom="page">
                  <wp:posOffset>1835150</wp:posOffset>
                </wp:positionV>
                <wp:extent cx="12700" cy="6350"/>
                <wp:effectExtent b="0" l="0" r="0" t="0"/>
                <wp:wrapNone/>
                <wp:docPr id="48" name="image48.png"/>
                <a:graphic>
                  <a:graphicData uri="http://schemas.openxmlformats.org/drawingml/2006/picture">
                    <pic:pic>
                      <pic:nvPicPr>
                        <pic:cNvPr id="0" name="image48.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6901815</wp:posOffset>
                </wp:positionH>
                <wp:positionV relativeFrom="page">
                  <wp:posOffset>1835150</wp:posOffset>
                </wp:positionV>
                <wp:extent cx="12700" cy="6350"/>
                <wp:effectExtent b="0" l="0" r="0" t="0"/>
                <wp:wrapNone/>
                <wp:docPr id="45" name=""/>
                <a:graphic>
                  <a:graphicData uri="http://schemas.microsoft.com/office/word/2010/wordprocessingShape">
                    <wps:wsp>
                      <wps:cNvSpPr/>
                      <wps:cNvPr id="46" name="Shape 46"/>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6901815</wp:posOffset>
                </wp:positionH>
                <wp:positionV relativeFrom="page">
                  <wp:posOffset>1835150</wp:posOffset>
                </wp:positionV>
                <wp:extent cx="12700" cy="6350"/>
                <wp:effectExtent b="0" l="0" r="0" t="0"/>
                <wp:wrapNone/>
                <wp:docPr id="45" name="image45.png"/>
                <a:graphic>
                  <a:graphicData uri="http://schemas.openxmlformats.org/drawingml/2006/picture">
                    <pic:pic>
                      <pic:nvPicPr>
                        <pic:cNvPr id="0" name="image45.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641350</wp:posOffset>
                </wp:positionH>
                <wp:positionV relativeFrom="page">
                  <wp:posOffset>2472055</wp:posOffset>
                </wp:positionV>
                <wp:extent cx="12700" cy="6350"/>
                <wp:effectExtent b="0" l="0" r="0" t="0"/>
                <wp:wrapNone/>
                <wp:docPr id="46" name=""/>
                <a:graphic>
                  <a:graphicData uri="http://schemas.microsoft.com/office/word/2010/wordprocessingShape">
                    <wps:wsp>
                      <wps:cNvSpPr/>
                      <wps:cNvPr id="47" name="Shape 47"/>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641350</wp:posOffset>
                </wp:positionH>
                <wp:positionV relativeFrom="page">
                  <wp:posOffset>2472055</wp:posOffset>
                </wp:positionV>
                <wp:extent cx="12700" cy="6350"/>
                <wp:effectExtent b="0" l="0" r="0" t="0"/>
                <wp:wrapNone/>
                <wp:docPr id="46" name="image46.png"/>
                <a:graphic>
                  <a:graphicData uri="http://schemas.openxmlformats.org/drawingml/2006/picture">
                    <pic:pic>
                      <pic:nvPicPr>
                        <pic:cNvPr id="0" name="image46.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1075690</wp:posOffset>
                </wp:positionH>
                <wp:positionV relativeFrom="page">
                  <wp:posOffset>2472055</wp:posOffset>
                </wp:positionV>
                <wp:extent cx="12700" cy="6350"/>
                <wp:effectExtent b="0" l="0" r="0" t="0"/>
                <wp:wrapNone/>
                <wp:docPr id="57" name=""/>
                <a:graphic>
                  <a:graphicData uri="http://schemas.microsoft.com/office/word/2010/wordprocessingShape">
                    <wps:wsp>
                      <wps:cNvSpPr/>
                      <wps:cNvPr id="58" name="Shape 58"/>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1075690</wp:posOffset>
                </wp:positionH>
                <wp:positionV relativeFrom="page">
                  <wp:posOffset>2472055</wp:posOffset>
                </wp:positionV>
                <wp:extent cx="12700" cy="6350"/>
                <wp:effectExtent b="0" l="0" r="0" t="0"/>
                <wp:wrapNone/>
                <wp:docPr id="57" name="image57.png"/>
                <a:graphic>
                  <a:graphicData uri="http://schemas.openxmlformats.org/drawingml/2006/picture">
                    <pic:pic>
                      <pic:nvPicPr>
                        <pic:cNvPr id="0" name="image57.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1431290</wp:posOffset>
                </wp:positionH>
                <wp:positionV relativeFrom="page">
                  <wp:posOffset>2472055</wp:posOffset>
                </wp:positionV>
                <wp:extent cx="12700" cy="6350"/>
                <wp:effectExtent b="0" l="0" r="0" t="0"/>
                <wp:wrapNone/>
                <wp:docPr id="58" name=""/>
                <a:graphic>
                  <a:graphicData uri="http://schemas.microsoft.com/office/word/2010/wordprocessingShape">
                    <wps:wsp>
                      <wps:cNvSpPr/>
                      <wps:cNvPr id="59" name="Shape 59"/>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1431290</wp:posOffset>
                </wp:positionH>
                <wp:positionV relativeFrom="page">
                  <wp:posOffset>2472055</wp:posOffset>
                </wp:positionV>
                <wp:extent cx="12700" cy="6350"/>
                <wp:effectExtent b="0" l="0" r="0" t="0"/>
                <wp:wrapNone/>
                <wp:docPr id="58" name="image58.png"/>
                <a:graphic>
                  <a:graphicData uri="http://schemas.openxmlformats.org/drawingml/2006/picture">
                    <pic:pic>
                      <pic:nvPicPr>
                        <pic:cNvPr id="0" name="image58.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1858010</wp:posOffset>
                </wp:positionH>
                <wp:positionV relativeFrom="page">
                  <wp:posOffset>2472055</wp:posOffset>
                </wp:positionV>
                <wp:extent cx="12700" cy="6350"/>
                <wp:effectExtent b="0" l="0" r="0" t="0"/>
                <wp:wrapNone/>
                <wp:docPr id="53" name=""/>
                <a:graphic>
                  <a:graphicData uri="http://schemas.microsoft.com/office/word/2010/wordprocessingShape">
                    <wps:wsp>
                      <wps:cNvSpPr/>
                      <wps:cNvPr id="54" name="Shape 54"/>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1858010</wp:posOffset>
                </wp:positionH>
                <wp:positionV relativeFrom="page">
                  <wp:posOffset>2472055</wp:posOffset>
                </wp:positionV>
                <wp:extent cx="12700" cy="6350"/>
                <wp:effectExtent b="0" l="0" r="0" t="0"/>
                <wp:wrapNone/>
                <wp:docPr id="53" name="image53.png"/>
                <a:graphic>
                  <a:graphicData uri="http://schemas.openxmlformats.org/drawingml/2006/picture">
                    <pic:pic>
                      <pic:nvPicPr>
                        <pic:cNvPr id="0" name="image53.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5120005</wp:posOffset>
                </wp:positionH>
                <wp:positionV relativeFrom="page">
                  <wp:posOffset>2472055</wp:posOffset>
                </wp:positionV>
                <wp:extent cx="12700" cy="6350"/>
                <wp:effectExtent b="0" l="0" r="0" t="0"/>
                <wp:wrapNone/>
                <wp:docPr id="55" name=""/>
                <a:graphic>
                  <a:graphicData uri="http://schemas.microsoft.com/office/word/2010/wordprocessingShape">
                    <wps:wsp>
                      <wps:cNvSpPr/>
                      <wps:cNvPr id="56" name="Shape 56"/>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5120005</wp:posOffset>
                </wp:positionH>
                <wp:positionV relativeFrom="page">
                  <wp:posOffset>2472055</wp:posOffset>
                </wp:positionV>
                <wp:extent cx="12700" cy="6350"/>
                <wp:effectExtent b="0" l="0" r="0" t="0"/>
                <wp:wrapNone/>
                <wp:docPr id="55" name="image55.png"/>
                <a:graphic>
                  <a:graphicData uri="http://schemas.openxmlformats.org/drawingml/2006/picture">
                    <pic:pic>
                      <pic:nvPicPr>
                        <pic:cNvPr id="0" name="image55.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5365115</wp:posOffset>
                </wp:positionH>
                <wp:positionV relativeFrom="page">
                  <wp:posOffset>2472055</wp:posOffset>
                </wp:positionV>
                <wp:extent cx="12700" cy="6350"/>
                <wp:effectExtent b="0" l="0" r="0" t="0"/>
                <wp:wrapNone/>
                <wp:docPr id="41" name=""/>
                <a:graphic>
                  <a:graphicData uri="http://schemas.microsoft.com/office/word/2010/wordprocessingShape">
                    <wps:wsp>
                      <wps:cNvSpPr/>
                      <wps:cNvPr id="42" name="Shape 42"/>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5365115</wp:posOffset>
                </wp:positionH>
                <wp:positionV relativeFrom="page">
                  <wp:posOffset>2472055</wp:posOffset>
                </wp:positionV>
                <wp:extent cx="12700" cy="6350"/>
                <wp:effectExtent b="0" l="0" r="0" t="0"/>
                <wp:wrapNone/>
                <wp:docPr id="41" name="image41.png"/>
                <a:graphic>
                  <a:graphicData uri="http://schemas.openxmlformats.org/drawingml/2006/picture">
                    <pic:pic>
                      <pic:nvPicPr>
                        <pic:cNvPr id="0" name="image41.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5610860</wp:posOffset>
                </wp:positionH>
                <wp:positionV relativeFrom="page">
                  <wp:posOffset>2472055</wp:posOffset>
                </wp:positionV>
                <wp:extent cx="12700" cy="6350"/>
                <wp:effectExtent b="0" l="0" r="0" t="0"/>
                <wp:wrapNone/>
                <wp:docPr id="39" name=""/>
                <a:graphic>
                  <a:graphicData uri="http://schemas.microsoft.com/office/word/2010/wordprocessingShape">
                    <wps:wsp>
                      <wps:cNvSpPr/>
                      <wps:cNvPr id="40" name="Shape 40"/>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5610860</wp:posOffset>
                </wp:positionH>
                <wp:positionV relativeFrom="page">
                  <wp:posOffset>2472055</wp:posOffset>
                </wp:positionV>
                <wp:extent cx="12700" cy="6350"/>
                <wp:effectExtent b="0" l="0" r="0" t="0"/>
                <wp:wrapNone/>
                <wp:docPr id="39" name="image39.png"/>
                <a:graphic>
                  <a:graphicData uri="http://schemas.openxmlformats.org/drawingml/2006/picture">
                    <pic:pic>
                      <pic:nvPicPr>
                        <pic:cNvPr id="0" name="image39.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5855970</wp:posOffset>
                </wp:positionH>
                <wp:positionV relativeFrom="page">
                  <wp:posOffset>2472055</wp:posOffset>
                </wp:positionV>
                <wp:extent cx="12700" cy="6350"/>
                <wp:effectExtent b="0" l="0" r="0" t="0"/>
                <wp:wrapNone/>
                <wp:docPr id="40" name=""/>
                <a:graphic>
                  <a:graphicData uri="http://schemas.microsoft.com/office/word/2010/wordprocessingShape">
                    <wps:wsp>
                      <wps:cNvSpPr/>
                      <wps:cNvPr id="41" name="Shape 41"/>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5855970</wp:posOffset>
                </wp:positionH>
                <wp:positionV relativeFrom="page">
                  <wp:posOffset>2472055</wp:posOffset>
                </wp:positionV>
                <wp:extent cx="12700" cy="6350"/>
                <wp:effectExtent b="0" l="0" r="0" t="0"/>
                <wp:wrapNone/>
                <wp:docPr id="40" name="image40.png"/>
                <a:graphic>
                  <a:graphicData uri="http://schemas.openxmlformats.org/drawingml/2006/picture">
                    <pic:pic>
                      <pic:nvPicPr>
                        <pic:cNvPr id="0" name="image40.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6101715</wp:posOffset>
                </wp:positionH>
                <wp:positionV relativeFrom="page">
                  <wp:posOffset>2472055</wp:posOffset>
                </wp:positionV>
                <wp:extent cx="12700" cy="6350"/>
                <wp:effectExtent b="0" l="0" r="0" t="0"/>
                <wp:wrapNone/>
                <wp:docPr id="37" name=""/>
                <a:graphic>
                  <a:graphicData uri="http://schemas.microsoft.com/office/word/2010/wordprocessingShape">
                    <wps:wsp>
                      <wps:cNvSpPr/>
                      <wps:cNvPr id="38" name="Shape 38"/>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6101715</wp:posOffset>
                </wp:positionH>
                <wp:positionV relativeFrom="page">
                  <wp:posOffset>2472055</wp:posOffset>
                </wp:positionV>
                <wp:extent cx="12700" cy="6350"/>
                <wp:effectExtent b="0" l="0" r="0" t="0"/>
                <wp:wrapNone/>
                <wp:docPr id="37" name="image37.png"/>
                <a:graphic>
                  <a:graphicData uri="http://schemas.openxmlformats.org/drawingml/2006/picture">
                    <pic:pic>
                      <pic:nvPicPr>
                        <pic:cNvPr id="0" name="image37.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6346825</wp:posOffset>
                </wp:positionH>
                <wp:positionV relativeFrom="page">
                  <wp:posOffset>2472055</wp:posOffset>
                </wp:positionV>
                <wp:extent cx="12700" cy="6350"/>
                <wp:effectExtent b="0" l="0" r="0" t="0"/>
                <wp:wrapNone/>
                <wp:docPr id="38" name=""/>
                <a:graphic>
                  <a:graphicData uri="http://schemas.microsoft.com/office/word/2010/wordprocessingShape">
                    <wps:wsp>
                      <wps:cNvSpPr/>
                      <wps:cNvPr id="39" name="Shape 39"/>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6346825</wp:posOffset>
                </wp:positionH>
                <wp:positionV relativeFrom="page">
                  <wp:posOffset>2472055</wp:posOffset>
                </wp:positionV>
                <wp:extent cx="12700" cy="6350"/>
                <wp:effectExtent b="0" l="0" r="0" t="0"/>
                <wp:wrapNone/>
                <wp:docPr id="38" name="image38.png"/>
                <a:graphic>
                  <a:graphicData uri="http://schemas.openxmlformats.org/drawingml/2006/picture">
                    <pic:pic>
                      <pic:nvPicPr>
                        <pic:cNvPr id="0" name="image38.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6901815</wp:posOffset>
                </wp:positionH>
                <wp:positionV relativeFrom="page">
                  <wp:posOffset>2472055</wp:posOffset>
                </wp:positionV>
                <wp:extent cx="12700" cy="6350"/>
                <wp:effectExtent b="0" l="0" r="0" t="0"/>
                <wp:wrapNone/>
                <wp:docPr id="35" name=""/>
                <a:graphic>
                  <a:graphicData uri="http://schemas.microsoft.com/office/word/2010/wordprocessingShape">
                    <wps:wsp>
                      <wps:cNvSpPr/>
                      <wps:cNvPr id="36" name="Shape 36"/>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6901815</wp:posOffset>
                </wp:positionH>
                <wp:positionV relativeFrom="page">
                  <wp:posOffset>2472055</wp:posOffset>
                </wp:positionV>
                <wp:extent cx="12700" cy="6350"/>
                <wp:effectExtent b="0" l="0" r="0" t="0"/>
                <wp:wrapNone/>
                <wp:docPr id="35" name="image35.png"/>
                <a:graphic>
                  <a:graphicData uri="http://schemas.openxmlformats.org/drawingml/2006/picture">
                    <pic:pic>
                      <pic:nvPicPr>
                        <pic:cNvPr id="0" name="image35.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641350</wp:posOffset>
                </wp:positionH>
                <wp:positionV relativeFrom="page">
                  <wp:posOffset>3175000</wp:posOffset>
                </wp:positionV>
                <wp:extent cx="12700" cy="6350"/>
                <wp:effectExtent b="0" l="0" r="0" t="0"/>
                <wp:wrapNone/>
                <wp:docPr id="36" name=""/>
                <a:graphic>
                  <a:graphicData uri="http://schemas.microsoft.com/office/word/2010/wordprocessingShape">
                    <wps:wsp>
                      <wps:cNvSpPr/>
                      <wps:cNvPr id="37" name="Shape 37"/>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641350</wp:posOffset>
                </wp:positionH>
                <wp:positionV relativeFrom="page">
                  <wp:posOffset>3175000</wp:posOffset>
                </wp:positionV>
                <wp:extent cx="12700" cy="6350"/>
                <wp:effectExtent b="0" l="0" r="0" t="0"/>
                <wp:wrapNone/>
                <wp:docPr id="36" name="image36.png"/>
                <a:graphic>
                  <a:graphicData uri="http://schemas.openxmlformats.org/drawingml/2006/picture">
                    <pic:pic>
                      <pic:nvPicPr>
                        <pic:cNvPr id="0" name="image36.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641350</wp:posOffset>
                </wp:positionH>
                <wp:positionV relativeFrom="page">
                  <wp:posOffset>3175000</wp:posOffset>
                </wp:positionV>
                <wp:extent cx="12700" cy="6350"/>
                <wp:effectExtent b="0" l="0" r="0" t="0"/>
                <wp:wrapNone/>
                <wp:docPr id="43" name=""/>
                <a:graphic>
                  <a:graphicData uri="http://schemas.microsoft.com/office/word/2010/wordprocessingShape">
                    <wps:wsp>
                      <wps:cNvSpPr/>
                      <wps:cNvPr id="44" name="Shape 44"/>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641350</wp:posOffset>
                </wp:positionH>
                <wp:positionV relativeFrom="page">
                  <wp:posOffset>3175000</wp:posOffset>
                </wp:positionV>
                <wp:extent cx="12700" cy="6350"/>
                <wp:effectExtent b="0" l="0" r="0" t="0"/>
                <wp:wrapNone/>
                <wp:docPr id="43" name="image43.png"/>
                <a:graphic>
                  <a:graphicData uri="http://schemas.openxmlformats.org/drawingml/2006/picture">
                    <pic:pic>
                      <pic:nvPicPr>
                        <pic:cNvPr id="0" name="image43.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1075690</wp:posOffset>
                </wp:positionH>
                <wp:positionV relativeFrom="page">
                  <wp:posOffset>3175000</wp:posOffset>
                </wp:positionV>
                <wp:extent cx="12700" cy="6350"/>
                <wp:effectExtent b="0" l="0" r="0" t="0"/>
                <wp:wrapNone/>
                <wp:docPr id="44" name=""/>
                <a:graphic>
                  <a:graphicData uri="http://schemas.microsoft.com/office/word/2010/wordprocessingShape">
                    <wps:wsp>
                      <wps:cNvSpPr/>
                      <wps:cNvPr id="45" name="Shape 45"/>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1075690</wp:posOffset>
                </wp:positionH>
                <wp:positionV relativeFrom="page">
                  <wp:posOffset>3175000</wp:posOffset>
                </wp:positionV>
                <wp:extent cx="12700" cy="6350"/>
                <wp:effectExtent b="0" l="0" r="0" t="0"/>
                <wp:wrapNone/>
                <wp:docPr id="44" name="image44.png"/>
                <a:graphic>
                  <a:graphicData uri="http://schemas.openxmlformats.org/drawingml/2006/picture">
                    <pic:pic>
                      <pic:nvPicPr>
                        <pic:cNvPr id="0" name="image44.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1431290</wp:posOffset>
                </wp:positionH>
                <wp:positionV relativeFrom="page">
                  <wp:posOffset>3175000</wp:posOffset>
                </wp:positionV>
                <wp:extent cx="12700" cy="6350"/>
                <wp:effectExtent b="0" l="0" r="0" t="0"/>
                <wp:wrapNone/>
                <wp:docPr id="42" name=""/>
                <a:graphic>
                  <a:graphicData uri="http://schemas.microsoft.com/office/word/2010/wordprocessingShape">
                    <wps:wsp>
                      <wps:cNvSpPr/>
                      <wps:cNvPr id="43" name="Shape 43"/>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1431290</wp:posOffset>
                </wp:positionH>
                <wp:positionV relativeFrom="page">
                  <wp:posOffset>3175000</wp:posOffset>
                </wp:positionV>
                <wp:extent cx="12700" cy="6350"/>
                <wp:effectExtent b="0" l="0" r="0" t="0"/>
                <wp:wrapNone/>
                <wp:docPr id="42" name="image42.png"/>
                <a:graphic>
                  <a:graphicData uri="http://schemas.openxmlformats.org/drawingml/2006/picture">
                    <pic:pic>
                      <pic:nvPicPr>
                        <pic:cNvPr id="0" name="image42.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1858010</wp:posOffset>
                </wp:positionH>
                <wp:positionV relativeFrom="page">
                  <wp:posOffset>3175000</wp:posOffset>
                </wp:positionV>
                <wp:extent cx="12700" cy="6350"/>
                <wp:effectExtent b="0" l="0" r="0" t="0"/>
                <wp:wrapNone/>
                <wp:docPr id="21" name=""/>
                <a:graphic>
                  <a:graphicData uri="http://schemas.microsoft.com/office/word/2010/wordprocessingShape">
                    <wps:wsp>
                      <wps:cNvSpPr/>
                      <wps:cNvPr id="22" name="Shape 22"/>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1858010</wp:posOffset>
                </wp:positionH>
                <wp:positionV relativeFrom="page">
                  <wp:posOffset>3175000</wp:posOffset>
                </wp:positionV>
                <wp:extent cx="12700" cy="6350"/>
                <wp:effectExtent b="0" l="0" r="0" t="0"/>
                <wp:wrapNone/>
                <wp:docPr id="21" name="image21.png"/>
                <a:graphic>
                  <a:graphicData uri="http://schemas.openxmlformats.org/drawingml/2006/picture">
                    <pic:pic>
                      <pic:nvPicPr>
                        <pic:cNvPr id="0" name="image21.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5120005</wp:posOffset>
                </wp:positionH>
                <wp:positionV relativeFrom="page">
                  <wp:posOffset>3175000</wp:posOffset>
                </wp:positionV>
                <wp:extent cx="12700" cy="6350"/>
                <wp:effectExtent b="0" l="0" r="0" t="0"/>
                <wp:wrapNone/>
                <wp:docPr id="22" name=""/>
                <a:graphic>
                  <a:graphicData uri="http://schemas.microsoft.com/office/word/2010/wordprocessingShape">
                    <wps:wsp>
                      <wps:cNvSpPr/>
                      <wps:cNvPr id="23" name="Shape 23"/>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5120005</wp:posOffset>
                </wp:positionH>
                <wp:positionV relativeFrom="page">
                  <wp:posOffset>3175000</wp:posOffset>
                </wp:positionV>
                <wp:extent cx="12700" cy="6350"/>
                <wp:effectExtent b="0" l="0" r="0" t="0"/>
                <wp:wrapNone/>
                <wp:docPr id="22" name="image22.png"/>
                <a:graphic>
                  <a:graphicData uri="http://schemas.openxmlformats.org/drawingml/2006/picture">
                    <pic:pic>
                      <pic:nvPicPr>
                        <pic:cNvPr id="0" name="image22.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5365115</wp:posOffset>
                </wp:positionH>
                <wp:positionV relativeFrom="page">
                  <wp:posOffset>3175000</wp:posOffset>
                </wp:positionV>
                <wp:extent cx="12700" cy="6350"/>
                <wp:effectExtent b="0" l="0" r="0" t="0"/>
                <wp:wrapNone/>
                <wp:docPr id="19" name=""/>
                <a:graphic>
                  <a:graphicData uri="http://schemas.microsoft.com/office/word/2010/wordprocessingShape">
                    <wps:wsp>
                      <wps:cNvSpPr/>
                      <wps:cNvPr id="20" name="Shape 20"/>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5365115</wp:posOffset>
                </wp:positionH>
                <wp:positionV relativeFrom="page">
                  <wp:posOffset>3175000</wp:posOffset>
                </wp:positionV>
                <wp:extent cx="12700" cy="6350"/>
                <wp:effectExtent b="0" l="0" r="0" t="0"/>
                <wp:wrapNone/>
                <wp:docPr id="19" name="image19.png"/>
                <a:graphic>
                  <a:graphicData uri="http://schemas.openxmlformats.org/drawingml/2006/picture">
                    <pic:pic>
                      <pic:nvPicPr>
                        <pic:cNvPr id="0" name="image19.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5610860</wp:posOffset>
                </wp:positionH>
                <wp:positionV relativeFrom="page">
                  <wp:posOffset>3175000</wp:posOffset>
                </wp:positionV>
                <wp:extent cx="12700" cy="6350"/>
                <wp:effectExtent b="0" l="0" r="0" t="0"/>
                <wp:wrapNone/>
                <wp:docPr id="20" name=""/>
                <a:graphic>
                  <a:graphicData uri="http://schemas.microsoft.com/office/word/2010/wordprocessingShape">
                    <wps:wsp>
                      <wps:cNvSpPr/>
                      <wps:cNvPr id="21" name="Shape 21"/>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5610860</wp:posOffset>
                </wp:positionH>
                <wp:positionV relativeFrom="page">
                  <wp:posOffset>3175000</wp:posOffset>
                </wp:positionV>
                <wp:extent cx="12700" cy="6350"/>
                <wp:effectExtent b="0" l="0" r="0" t="0"/>
                <wp:wrapNone/>
                <wp:docPr id="20" name="image20.png"/>
                <a:graphic>
                  <a:graphicData uri="http://schemas.openxmlformats.org/drawingml/2006/picture">
                    <pic:pic>
                      <pic:nvPicPr>
                        <pic:cNvPr id="0" name="image20.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5855970</wp:posOffset>
                </wp:positionH>
                <wp:positionV relativeFrom="page">
                  <wp:posOffset>3175000</wp:posOffset>
                </wp:positionV>
                <wp:extent cx="12700" cy="6350"/>
                <wp:effectExtent b="0" l="0" r="0" t="0"/>
                <wp:wrapNone/>
                <wp:docPr id="16" name=""/>
                <a:graphic>
                  <a:graphicData uri="http://schemas.microsoft.com/office/word/2010/wordprocessingShape">
                    <wps:wsp>
                      <wps:cNvSpPr/>
                      <wps:cNvPr id="17" name="Shape 17"/>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5855970</wp:posOffset>
                </wp:positionH>
                <wp:positionV relativeFrom="page">
                  <wp:posOffset>3175000</wp:posOffset>
                </wp:positionV>
                <wp:extent cx="12700" cy="6350"/>
                <wp:effectExtent b="0" l="0" r="0" t="0"/>
                <wp:wrapNone/>
                <wp:docPr id="16" name="image16.png"/>
                <a:graphic>
                  <a:graphicData uri="http://schemas.openxmlformats.org/drawingml/2006/picture">
                    <pic:pic>
                      <pic:nvPicPr>
                        <pic:cNvPr id="0" name="image16.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6101715</wp:posOffset>
                </wp:positionH>
                <wp:positionV relativeFrom="page">
                  <wp:posOffset>3175000</wp:posOffset>
                </wp:positionV>
                <wp:extent cx="12700" cy="6350"/>
                <wp:effectExtent b="0" l="0" r="0" t="0"/>
                <wp:wrapNone/>
                <wp:docPr id="18" name=""/>
                <a:graphic>
                  <a:graphicData uri="http://schemas.microsoft.com/office/word/2010/wordprocessingShape">
                    <wps:wsp>
                      <wps:cNvSpPr/>
                      <wps:cNvPr id="19" name="Shape 19"/>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6101715</wp:posOffset>
                </wp:positionH>
                <wp:positionV relativeFrom="page">
                  <wp:posOffset>3175000</wp:posOffset>
                </wp:positionV>
                <wp:extent cx="12700" cy="6350"/>
                <wp:effectExtent b="0" l="0" r="0" t="0"/>
                <wp:wrapNone/>
                <wp:docPr id="18" name="image18.png"/>
                <a:graphic>
                  <a:graphicData uri="http://schemas.openxmlformats.org/drawingml/2006/picture">
                    <pic:pic>
                      <pic:nvPicPr>
                        <pic:cNvPr id="0" name="image18.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6346825</wp:posOffset>
                </wp:positionH>
                <wp:positionV relativeFrom="page">
                  <wp:posOffset>3175000</wp:posOffset>
                </wp:positionV>
                <wp:extent cx="12700" cy="6350"/>
                <wp:effectExtent b="0" l="0" r="0" t="0"/>
                <wp:wrapNone/>
                <wp:docPr id="12" name=""/>
                <a:graphic>
                  <a:graphicData uri="http://schemas.microsoft.com/office/word/2010/wordprocessingShape">
                    <wps:wsp>
                      <wps:cNvSpPr/>
                      <wps:cNvPr id="13" name="Shape 13"/>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6346825</wp:posOffset>
                </wp:positionH>
                <wp:positionV relativeFrom="page">
                  <wp:posOffset>3175000</wp:posOffset>
                </wp:positionV>
                <wp:extent cx="12700" cy="6350"/>
                <wp:effectExtent b="0" l="0" r="0" t="0"/>
                <wp:wrapNone/>
                <wp:docPr id="12" name="image12.png"/>
                <a:graphic>
                  <a:graphicData uri="http://schemas.openxmlformats.org/drawingml/2006/picture">
                    <pic:pic>
                      <pic:nvPicPr>
                        <pic:cNvPr id="0" name="image12.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6901815</wp:posOffset>
                </wp:positionH>
                <wp:positionV relativeFrom="page">
                  <wp:posOffset>3175000</wp:posOffset>
                </wp:positionV>
                <wp:extent cx="12700" cy="6350"/>
                <wp:effectExtent b="0" l="0" r="0" t="0"/>
                <wp:wrapNone/>
                <wp:docPr id="14" name=""/>
                <a:graphic>
                  <a:graphicData uri="http://schemas.microsoft.com/office/word/2010/wordprocessingShape">
                    <wps:wsp>
                      <wps:cNvSpPr/>
                      <wps:cNvPr id="15" name="Shape 15"/>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6901815</wp:posOffset>
                </wp:positionH>
                <wp:positionV relativeFrom="page">
                  <wp:posOffset>3175000</wp:posOffset>
                </wp:positionV>
                <wp:extent cx="12700" cy="6350"/>
                <wp:effectExtent b="0" l="0" r="0" t="0"/>
                <wp:wrapNone/>
                <wp:docPr id="14" name="image14.png"/>
                <a:graphic>
                  <a:graphicData uri="http://schemas.openxmlformats.org/drawingml/2006/picture">
                    <pic:pic>
                      <pic:nvPicPr>
                        <pic:cNvPr id="0" name="image14.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6901815</wp:posOffset>
                </wp:positionH>
                <wp:positionV relativeFrom="page">
                  <wp:posOffset>3175000</wp:posOffset>
                </wp:positionV>
                <wp:extent cx="12700" cy="6350"/>
                <wp:effectExtent b="0" l="0" r="0" t="0"/>
                <wp:wrapNone/>
                <wp:docPr id="28" name=""/>
                <a:graphic>
                  <a:graphicData uri="http://schemas.microsoft.com/office/word/2010/wordprocessingShape">
                    <wps:wsp>
                      <wps:cNvSpPr/>
                      <wps:cNvPr id="29" name="Shape 29"/>
                      <wps:spPr>
                        <a:xfrm>
                          <a:off x="5342825" y="3776825"/>
                          <a:ext cx="6350" cy="635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6901815</wp:posOffset>
                </wp:positionH>
                <wp:positionV relativeFrom="page">
                  <wp:posOffset>3175000</wp:posOffset>
                </wp:positionV>
                <wp:extent cx="12700" cy="6350"/>
                <wp:effectExtent b="0" l="0" r="0" t="0"/>
                <wp:wrapNone/>
                <wp:docPr id="28" name="image28.png"/>
                <a:graphic>
                  <a:graphicData uri="http://schemas.openxmlformats.org/drawingml/2006/picture">
                    <pic:pic>
                      <pic:nvPicPr>
                        <pic:cNvPr id="0" name="image28.png"/>
                        <pic:cNvPicPr preferRelativeResize="0"/>
                      </pic:nvPicPr>
                      <pic:blipFill>
                        <a:blip r:embed="rId7"/>
                        <a:srcRect/>
                        <a:stretch>
                          <a:fillRect/>
                        </a:stretch>
                      </pic:blipFill>
                      <pic:spPr>
                        <a:xfrm>
                          <a:off x="0" y="0"/>
                          <a:ext cx="12700" cy="6350"/>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spacing w:after="408" w:before="61" w:line="240" w:lineRule="auto"/>
        <w:ind w:left="720" w:right="0" w:firstLine="0"/>
        <w:jc w:val="left"/>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4"/>
          <w:szCs w:val="24"/>
          <w:u w:val="none"/>
          <w:shd w:fill="auto" w:val="clear"/>
          <w:vertAlign w:val="baseline"/>
          <w:rtl w:val="0"/>
        </w:rPr>
        <w:t xml:space="preserve">評鑑的進步與發展。</w:t>
      </w:r>
    </w:p>
    <w:p w:rsidR="00000000" w:rsidDel="00000000" w:rsidP="00000000" w:rsidRDefault="00000000" w:rsidRPr="00000000" w14:paraId="000002B4">
      <w:pPr>
        <w:keepNext w:val="0"/>
        <w:keepLines w:val="0"/>
        <w:pageBreakBefore w:val="0"/>
        <w:widowControl w:val="0"/>
        <w:pBdr>
          <w:top w:space="0" w:sz="0" w:val="nil"/>
          <w:left w:space="0" w:sz="0" w:val="nil"/>
          <w:bottom w:space="0" w:sz="0" w:val="nil"/>
          <w:right w:space="0" w:sz="0" w:val="nil"/>
          <w:between w:space="0" w:sz="0" w:val="nil"/>
        </w:pBdr>
        <w:shd w:fill="auto" w:val="clear"/>
        <w:spacing w:after="408" w:before="61" w:line="240" w:lineRule="auto"/>
        <w:ind w:left="720" w:right="0" w:firstLine="0"/>
        <w:jc w:val="left"/>
        <w:rPr>
          <w:rFonts w:ascii="DFKai-SB" w:cs="DFKai-SB" w:eastAsia="DFKai-SB" w:hAnsi="DFKai-SB"/>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3"/>
        <w:tblW w:w="989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4"/>
        <w:gridCol w:w="9208"/>
        <w:tblGridChange w:id="0">
          <w:tblGrid>
            <w:gridCol w:w="684"/>
            <w:gridCol w:w="9208"/>
          </w:tblGrid>
        </w:tblGridChange>
      </w:tblGrid>
      <w:tr>
        <w:trPr>
          <w:cantSplit w:val="1"/>
          <w:trHeight w:val="564" w:hRule="atLeast"/>
          <w:tblHeader w:val="0"/>
        </w:trPr>
        <w:tc>
          <w:tcPr>
            <w:gridSpan w:val="2"/>
            <w:vAlign w:val="top"/>
          </w:tcPr>
          <w:p w:rsidR="00000000" w:rsidDel="00000000" w:rsidP="00000000" w:rsidRDefault="00000000" w:rsidRPr="00000000" w14:paraId="00000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3399" w:right="0" w:firstLine="0"/>
              <w:jc w:val="left"/>
              <w:rPr>
                <w:rFonts w:ascii="DFKai-SB" w:cs="DFKai-SB" w:eastAsia="DFKai-SB" w:hAnsi="DFKai-SB"/>
                <w:b w:val="0"/>
                <w:bCs w:val="0"/>
                <w:i w:val="0"/>
                <w:iCs w:val="0"/>
                <w:smallCaps w:val="0"/>
                <w:strike w:val="0"/>
                <w:color w:val="000000"/>
                <w:sz w:val="28"/>
                <w:szCs w:val="28"/>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8"/>
                <w:szCs w:val="28"/>
                <w:u w:val="none"/>
                <w:shd w:fill="auto" w:val="clear"/>
                <w:vertAlign w:val="baseline"/>
                <w:rtl w:val="0"/>
              </w:rPr>
              <w:t xml:space="preserve">課程評鑑結果分析與回饋</w:t>
            </w:r>
          </w:p>
        </w:tc>
      </w:tr>
      <w:tr>
        <w:trPr>
          <w:cantSplit w:val="1"/>
          <w:trHeight w:val="1846" w:hRule="atLeast"/>
          <w:tblHeader w:val="0"/>
        </w:trPr>
        <w:tc>
          <w:tcPr>
            <w:vAlign w:val="top"/>
          </w:tcPr>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1" w:line="240" w:lineRule="auto"/>
              <w:ind w:left="197" w:right="0" w:firstLine="0"/>
              <w:jc w:val="left"/>
              <w:rPr>
                <w:rFonts w:ascii="DFKai-SB" w:cs="DFKai-SB" w:eastAsia="DFKai-SB" w:hAnsi="DFKai-SB"/>
                <w:b w:val="0"/>
                <w:bCs w:val="0"/>
                <w:i w:val="0"/>
                <w:iCs w:val="0"/>
                <w:smallCaps w:val="0"/>
                <w:strike w:val="0"/>
                <w:color w:val="000000"/>
                <w:sz w:val="28"/>
                <w:szCs w:val="28"/>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8"/>
                <w:szCs w:val="28"/>
                <w:u w:val="none"/>
                <w:shd w:fill="auto" w:val="clear"/>
                <w:vertAlign w:val="baseline"/>
                <w:rtl w:val="0"/>
              </w:rPr>
              <w:t xml:space="preserve">優</w:t>
            </w:r>
          </w:p>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0" w:line="240" w:lineRule="auto"/>
              <w:ind w:left="197" w:right="0" w:firstLine="0"/>
              <w:jc w:val="left"/>
              <w:rPr>
                <w:rFonts w:ascii="DFKai-SB" w:cs="DFKai-SB" w:eastAsia="DFKai-SB" w:hAnsi="DFKai-SB"/>
                <w:b w:val="0"/>
                <w:bCs w:val="0"/>
                <w:i w:val="0"/>
                <w:iCs w:val="0"/>
                <w:smallCaps w:val="0"/>
                <w:strike w:val="0"/>
                <w:color w:val="000000"/>
                <w:sz w:val="28"/>
                <w:szCs w:val="28"/>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8"/>
                <w:szCs w:val="28"/>
                <w:u w:val="none"/>
                <w:shd w:fill="auto" w:val="clear"/>
                <w:vertAlign w:val="baseline"/>
                <w:rtl w:val="0"/>
              </w:rPr>
              <w:t xml:space="preserve">點</w:t>
            </w:r>
          </w:p>
        </w:tc>
        <w:tc>
          <w:tcPr>
            <w:vAlign w:val="top"/>
          </w:tcPr>
          <w:p w:rsidR="00000000" w:rsidDel="00000000" w:rsidP="00000000" w:rsidRDefault="00000000" w:rsidRPr="00000000" w14:paraId="00000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b w:val="0"/>
                <w:bCs w:val="0"/>
                <w:i w:val="0"/>
                <w:iCs w:val="0"/>
                <w:smallCaps w:val="0"/>
                <w:strike w:val="0"/>
                <w:color w:val="000000"/>
                <w:sz w:val="28"/>
                <w:szCs w:val="28"/>
                <w:u w:val="none"/>
                <w:shd w:fill="auto" w:val="clear"/>
                <w:vertAlign w:val="baseline"/>
              </w:rPr>
            </w:pPr>
            <w:r w:rsidDel="00000000" w:rsidR="00000000" w:rsidRPr="00000000">
              <w:rPr>
                <w:rtl w:val="0"/>
              </w:rPr>
            </w:r>
          </w:p>
        </w:tc>
      </w:tr>
      <w:tr>
        <w:trPr>
          <w:cantSplit w:val="1"/>
          <w:trHeight w:val="1560" w:hRule="atLeast"/>
          <w:tblHeader w:val="0"/>
        </w:trPr>
        <w:tc>
          <w:tcPr>
            <w:vAlign w:val="top"/>
          </w:tcPr>
          <w:p w:rsidR="00000000" w:rsidDel="00000000" w:rsidP="00000000" w:rsidRDefault="00000000" w:rsidRPr="00000000" w14:paraId="00000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 w:line="240" w:lineRule="auto"/>
              <w:ind w:left="197" w:right="0" w:firstLine="0"/>
              <w:jc w:val="left"/>
              <w:rPr>
                <w:rFonts w:ascii="DFKai-SB" w:cs="DFKai-SB" w:eastAsia="DFKai-SB" w:hAnsi="DFKai-SB"/>
                <w:b w:val="0"/>
                <w:bCs w:val="0"/>
                <w:i w:val="0"/>
                <w:iCs w:val="0"/>
                <w:smallCaps w:val="0"/>
                <w:strike w:val="0"/>
                <w:color w:val="000000"/>
                <w:sz w:val="28"/>
                <w:szCs w:val="28"/>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8"/>
                <w:szCs w:val="28"/>
                <w:u w:val="none"/>
                <w:shd w:fill="auto" w:val="clear"/>
                <w:vertAlign w:val="baseline"/>
                <w:rtl w:val="0"/>
              </w:rPr>
              <w:t xml:space="preserve">缺</w:t>
            </w:r>
          </w:p>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40" w:lineRule="auto"/>
              <w:ind w:left="197" w:right="0" w:firstLine="0"/>
              <w:jc w:val="left"/>
              <w:rPr>
                <w:rFonts w:ascii="DFKai-SB" w:cs="DFKai-SB" w:eastAsia="DFKai-SB" w:hAnsi="DFKai-SB"/>
                <w:b w:val="0"/>
                <w:bCs w:val="0"/>
                <w:i w:val="0"/>
                <w:iCs w:val="0"/>
                <w:smallCaps w:val="0"/>
                <w:strike w:val="0"/>
                <w:color w:val="000000"/>
                <w:sz w:val="28"/>
                <w:szCs w:val="28"/>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8"/>
                <w:szCs w:val="28"/>
                <w:u w:val="none"/>
                <w:shd w:fill="auto" w:val="clear"/>
                <w:vertAlign w:val="baseline"/>
                <w:rtl w:val="0"/>
              </w:rPr>
              <w:t xml:space="preserve">點</w:t>
            </w:r>
          </w:p>
        </w:tc>
        <w:tc>
          <w:tcPr>
            <w:vAlign w:val="top"/>
          </w:tcPr>
          <w:p w:rsidR="00000000" w:rsidDel="00000000" w:rsidP="00000000" w:rsidRDefault="00000000" w:rsidRPr="00000000" w14:paraId="000002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b w:val="0"/>
                <w:bCs w:val="0"/>
                <w:i w:val="0"/>
                <w:iCs w:val="0"/>
                <w:smallCaps w:val="0"/>
                <w:strike w:val="0"/>
                <w:color w:val="000000"/>
                <w:sz w:val="28"/>
                <w:szCs w:val="28"/>
                <w:u w:val="none"/>
                <w:shd w:fill="auto" w:val="clear"/>
                <w:vertAlign w:val="baseline"/>
              </w:rPr>
            </w:pPr>
            <w:r w:rsidDel="00000000" w:rsidR="00000000" w:rsidRPr="00000000">
              <w:rPr>
                <w:rtl w:val="0"/>
              </w:rPr>
            </w:r>
          </w:p>
        </w:tc>
      </w:tr>
      <w:tr>
        <w:trPr>
          <w:cantSplit w:val="1"/>
          <w:trHeight w:val="4856" w:hRule="atLeast"/>
          <w:tblHeader w:val="0"/>
        </w:trPr>
        <w:tc>
          <w:tcPr>
            <w:vAlign w:val="top"/>
          </w:tcPr>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3" w:line="240" w:lineRule="auto"/>
              <w:ind w:left="211" w:right="0" w:firstLine="0"/>
              <w:jc w:val="left"/>
              <w:rPr>
                <w:rFonts w:ascii="DFKai-SB" w:cs="DFKai-SB" w:eastAsia="DFKai-SB" w:hAnsi="DFKai-SB"/>
                <w:b w:val="0"/>
                <w:bCs w:val="0"/>
                <w:i w:val="0"/>
                <w:iCs w:val="0"/>
                <w:smallCaps w:val="0"/>
                <w:strike w:val="0"/>
                <w:color w:val="000000"/>
                <w:sz w:val="28"/>
                <w:szCs w:val="28"/>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8"/>
                <w:szCs w:val="28"/>
                <w:u w:val="none"/>
                <w:shd w:fill="auto" w:val="clear"/>
                <w:vertAlign w:val="baseline"/>
                <w:rtl w:val="0"/>
              </w:rPr>
              <w:t xml:space="preserve">研</w:t>
            </w:r>
          </w:p>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0" w:line="240" w:lineRule="auto"/>
              <w:ind w:left="211" w:right="0" w:firstLine="0"/>
              <w:jc w:val="left"/>
              <w:rPr>
                <w:rFonts w:ascii="DFKai-SB" w:cs="DFKai-SB" w:eastAsia="DFKai-SB" w:hAnsi="DFKai-SB"/>
                <w:b w:val="0"/>
                <w:bCs w:val="0"/>
                <w:i w:val="0"/>
                <w:iCs w:val="0"/>
                <w:smallCaps w:val="0"/>
                <w:strike w:val="0"/>
                <w:color w:val="000000"/>
                <w:sz w:val="28"/>
                <w:szCs w:val="28"/>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8"/>
                <w:szCs w:val="28"/>
                <w:u w:val="none"/>
                <w:shd w:fill="auto" w:val="clear"/>
                <w:vertAlign w:val="baseline"/>
                <w:rtl w:val="0"/>
              </w:rPr>
              <w:t xml:space="preserve">擬</w:t>
            </w:r>
          </w:p>
          <w:p w:rsidR="00000000" w:rsidDel="00000000" w:rsidP="00000000" w:rsidRDefault="00000000" w:rsidRPr="00000000" w14:paraId="00000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0" w:line="240" w:lineRule="auto"/>
              <w:ind w:left="211" w:right="0" w:firstLine="0"/>
              <w:jc w:val="left"/>
              <w:rPr>
                <w:rFonts w:ascii="DFKai-SB" w:cs="DFKai-SB" w:eastAsia="DFKai-SB" w:hAnsi="DFKai-SB"/>
                <w:b w:val="0"/>
                <w:bCs w:val="0"/>
                <w:i w:val="0"/>
                <w:iCs w:val="0"/>
                <w:smallCaps w:val="0"/>
                <w:strike w:val="0"/>
                <w:color w:val="000000"/>
                <w:sz w:val="28"/>
                <w:szCs w:val="28"/>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8"/>
                <w:szCs w:val="28"/>
                <w:u w:val="none"/>
                <w:shd w:fill="auto" w:val="clear"/>
                <w:vertAlign w:val="baseline"/>
                <w:rtl w:val="0"/>
              </w:rPr>
              <w:t xml:space="preserve">改</w:t>
            </w:r>
          </w:p>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1" w:line="240" w:lineRule="auto"/>
              <w:ind w:left="211" w:right="0" w:firstLine="0"/>
              <w:jc w:val="left"/>
              <w:rPr>
                <w:rFonts w:ascii="DFKai-SB" w:cs="DFKai-SB" w:eastAsia="DFKai-SB" w:hAnsi="DFKai-SB"/>
                <w:b w:val="0"/>
                <w:bCs w:val="0"/>
                <w:i w:val="0"/>
                <w:iCs w:val="0"/>
                <w:smallCaps w:val="0"/>
                <w:strike w:val="0"/>
                <w:color w:val="000000"/>
                <w:sz w:val="28"/>
                <w:szCs w:val="28"/>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8"/>
                <w:szCs w:val="28"/>
                <w:u w:val="none"/>
                <w:shd w:fill="auto" w:val="clear"/>
                <w:vertAlign w:val="baseline"/>
                <w:rtl w:val="0"/>
              </w:rPr>
              <w:t xml:space="preserve">進</w:t>
            </w:r>
          </w:p>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0" w:line="240" w:lineRule="auto"/>
              <w:ind w:left="211" w:right="0" w:firstLine="0"/>
              <w:jc w:val="left"/>
              <w:rPr>
                <w:rFonts w:ascii="DFKai-SB" w:cs="DFKai-SB" w:eastAsia="DFKai-SB" w:hAnsi="DFKai-SB"/>
                <w:b w:val="0"/>
                <w:bCs w:val="0"/>
                <w:i w:val="0"/>
                <w:iCs w:val="0"/>
                <w:smallCaps w:val="0"/>
                <w:strike w:val="0"/>
                <w:color w:val="000000"/>
                <w:sz w:val="28"/>
                <w:szCs w:val="28"/>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8"/>
                <w:szCs w:val="28"/>
                <w:u w:val="none"/>
                <w:shd w:fill="auto" w:val="clear"/>
                <w:vertAlign w:val="baseline"/>
                <w:rtl w:val="0"/>
              </w:rPr>
              <w:t xml:space="preserve">策</w:t>
            </w:r>
          </w:p>
          <w:p w:rsidR="00000000" w:rsidDel="00000000" w:rsidP="00000000" w:rsidRDefault="00000000" w:rsidRPr="00000000" w14:paraId="00000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0" w:line="240" w:lineRule="auto"/>
              <w:ind w:left="211" w:right="0" w:firstLine="0"/>
              <w:jc w:val="left"/>
              <w:rPr>
                <w:rFonts w:ascii="DFKai-SB" w:cs="DFKai-SB" w:eastAsia="DFKai-SB" w:hAnsi="DFKai-SB"/>
                <w:b w:val="0"/>
                <w:bCs w:val="0"/>
                <w:i w:val="0"/>
                <w:iCs w:val="0"/>
                <w:smallCaps w:val="0"/>
                <w:strike w:val="0"/>
                <w:color w:val="000000"/>
                <w:sz w:val="28"/>
                <w:szCs w:val="28"/>
                <w:u w:val="none"/>
                <w:shd w:fill="auto" w:val="clear"/>
                <w:vertAlign w:val="baseline"/>
              </w:rPr>
            </w:pPr>
            <w:r w:rsidDel="00000000" w:rsidR="00000000" w:rsidRPr="00000000">
              <w:rPr>
                <w:rFonts w:ascii="DFKai-SB" w:cs="DFKai-SB" w:eastAsia="DFKai-SB" w:hAnsi="DFKai-SB"/>
                <w:b w:val="0"/>
                <w:bCs w:val="0"/>
                <w:i w:val="0"/>
                <w:iCs w:val="0"/>
                <w:smallCaps w:val="0"/>
                <w:strike w:val="0"/>
                <w:color w:val="000000"/>
                <w:sz w:val="28"/>
                <w:szCs w:val="28"/>
                <w:u w:val="none"/>
                <w:shd w:fill="auto" w:val="clear"/>
                <w:vertAlign w:val="baseline"/>
                <w:rtl w:val="0"/>
              </w:rPr>
              <w:t xml:space="preserve">略</w:t>
            </w:r>
          </w:p>
        </w:tc>
        <w:tc>
          <w:tcPr>
            <w:vAlign w:val="top"/>
          </w:tcPr>
          <w:p w:rsidR="00000000" w:rsidDel="00000000" w:rsidP="00000000" w:rsidRDefault="00000000" w:rsidRPr="00000000" w14:paraId="00000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FKai-SB" w:cs="DFKai-SB" w:eastAsia="DFKai-SB" w:hAnsi="DFKai-SB"/>
                <w:b w:val="0"/>
                <w:bCs w:val="0"/>
                <w:i w:val="0"/>
                <w:iCs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sectPr>
      <w:pgSz w:h="16838" w:w="11906" w:orient="portrait"/>
      <w:pgMar w:bottom="1021" w:top="1021" w:left="1021" w:right="1021" w:header="851" w:footer="9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DFKai-SB"/>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5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LGLm7sqeZ/tiugajb3OyhnlLLA==">CgMxLjAyDmgueTk1ZHNkcDQxbGlvOAByITFPLUU2NVpFZVhZOG9YY1RaN3lGallhV3RJSGFIaXNOVw==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